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8A" w:rsidRPr="00A6218A" w:rsidRDefault="00A6218A">
      <w:pPr>
        <w:rPr>
          <w:b/>
          <w:sz w:val="24"/>
        </w:rPr>
      </w:pPr>
      <w:r w:rsidRPr="00A6218A">
        <w:rPr>
          <w:b/>
          <w:sz w:val="24"/>
        </w:rPr>
        <w:t>6. RIGHTS AND FREEDOMS IN CANADA</w:t>
      </w:r>
    </w:p>
    <w:p w:rsidR="00A6218A" w:rsidRDefault="00A6218A">
      <w:r w:rsidRPr="00A6218A">
        <w:rPr>
          <w:b/>
        </w:rPr>
        <w:t xml:space="preserve">ACTIVITY 14: </w:t>
      </w:r>
      <w:r w:rsidRPr="00A6218A">
        <w:rPr>
          <w:b/>
          <w:color w:val="FF0000"/>
        </w:rPr>
        <w:t>RIGHTS AND FREEDOMS IN CANADA</w:t>
      </w:r>
      <w:bookmarkStart w:id="0" w:name="_GoBack"/>
      <w:bookmarkEnd w:id="0"/>
      <w:r>
        <w:t>.</w:t>
      </w:r>
    </w:p>
    <w:p w:rsidR="00A6218A" w:rsidRDefault="0021526F">
      <w:r w:rsidRPr="0021526F">
        <w:rPr>
          <w:noProof/>
          <w:lang w:eastAsia="en-CA"/>
        </w:rPr>
        <w:drawing>
          <wp:anchor distT="0" distB="0" distL="114300" distR="114300" simplePos="0" relativeHeight="251658240" behindDoc="0" locked="0" layoutInCell="1" allowOverlap="1">
            <wp:simplePos x="0" y="0"/>
            <wp:positionH relativeFrom="column">
              <wp:posOffset>4364355</wp:posOffset>
            </wp:positionH>
            <wp:positionV relativeFrom="paragraph">
              <wp:posOffset>3175</wp:posOffset>
            </wp:positionV>
            <wp:extent cx="2023110" cy="4654550"/>
            <wp:effectExtent l="0" t="0" r="0" b="0"/>
            <wp:wrapSquare wrapText="bothSides"/>
            <wp:docPr id="2" name="Picture 2" descr="C:\Users\aaron.johnston\AppData\Local\Temp\3ba1116a-d319-478a-888c-10c5f71e86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ron.johnston\AppData\Local\Temp\3ba1116a-d319-478a-888c-10c5f71e860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3110" cy="465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18A">
        <w:t xml:space="preserve">The Canadian Charter of Rights and Freedoms has been part of our Constitution since 1982. The Constitution is the highest law in Canada, meaning that it, including the Charter, is the most important law we have. The Charter tells people living in Canada what their rights and freedoms are. Many groups have used the Charter to help them fight for their human rights. For example, the Charter makes it illegal to discriminate against someone based on their sexual orientation. This contributed to laws that made same-sex marriage legal in Canada. </w:t>
      </w:r>
    </w:p>
    <w:p w:rsidR="00A6218A" w:rsidRDefault="00A6218A">
      <w:r>
        <w:t xml:space="preserve">Canada has other laws that address rights and freedoms. Many of the rights of Status Indians in Canada are outlined in the Indian Act, which is different from the Charter and applies only to Status Indians in Canada. “Status Indian” is a legal term for members of First Nations who are registered under the Indian Act. Status Indians may be eligible for a range of services and programs offered by the federal or provincial/territorial governments. </w:t>
      </w:r>
    </w:p>
    <w:p w:rsidR="00A50405" w:rsidRDefault="00A6218A">
      <w:r>
        <w:t xml:space="preserve">1. </w:t>
      </w:r>
      <w:r w:rsidR="00A50405">
        <w:t xml:space="preserve">Complete the </w:t>
      </w:r>
      <w:r w:rsidR="00A50405" w:rsidRPr="00A50405">
        <w:rPr>
          <w:b/>
          <w:i/>
        </w:rPr>
        <w:t>Road to Rights Timelines</w:t>
      </w:r>
      <w:r w:rsidR="00A50405">
        <w:t xml:space="preserve"> worksheet attached below. It will require some internet research but is a matching activity; place the year from the left column with the statement in the right column</w:t>
      </w:r>
    </w:p>
    <w:p w:rsidR="00A6218A" w:rsidRDefault="00A50405">
      <w:r>
        <w:t xml:space="preserve">2. </w:t>
      </w:r>
      <w:r w:rsidR="00A6218A">
        <w:t xml:space="preserve">Use the </w:t>
      </w:r>
      <w:r w:rsidR="00A6218A" w:rsidRPr="00240563">
        <w:rPr>
          <w:b/>
          <w:i/>
        </w:rPr>
        <w:t>Rights, Freedoms, and Responsibilities Worksheet</w:t>
      </w:r>
      <w:r w:rsidR="00A6218A">
        <w:t xml:space="preserve"> to help identify the differences between rights, freedoms, and responsibilities. Use the information in the Categories of Rights and Freedoms box to help create a definition for “right,” “responsibility,” and “freedom.” Give an example or two to go along with your definition. If in a classroom, discuss the definition of rights, responsibilities, and freedoms. Are these concepts the same? How are they different? What do you think they protect in Canada? </w:t>
      </w:r>
    </w:p>
    <w:p w:rsidR="00A6218A" w:rsidRDefault="00A50405">
      <w:r>
        <w:t>3.</w:t>
      </w:r>
      <w:r w:rsidR="00A6218A">
        <w:t xml:space="preserve"> Working on your own, fill in the chart in the worksheet by identifying if the answer is a right, a responsibility, or a freedom. </w:t>
      </w:r>
    </w:p>
    <w:p w:rsidR="00457B83" w:rsidRDefault="00A50405">
      <w:r>
        <w:t>4</w:t>
      </w:r>
      <w:r w:rsidR="00A6218A">
        <w:t>.</w:t>
      </w:r>
      <w:r>
        <w:t xml:space="preserve"> </w:t>
      </w:r>
      <w:r w:rsidR="00A6218A">
        <w:t>Afterward, assign each right, freedom, or responsibility to a category (use the Categories of Rights and Freedoms box to help you) and note these beside the chart. How do you see these rights, freedoms, and responsibilities in your daily life? Are there others that you can think of? How do they help shape life in Ca</w:t>
      </w:r>
      <w:r w:rsidR="00A6218A">
        <w:t xml:space="preserve">nada? </w:t>
      </w:r>
    </w:p>
    <w:p w:rsidR="00E91D5E" w:rsidRDefault="00A50405">
      <w:r w:rsidRPr="0021526F">
        <w:rPr>
          <w:noProof/>
          <w:lang w:eastAsia="en-CA"/>
        </w:rPr>
        <w:drawing>
          <wp:anchor distT="0" distB="0" distL="114300" distR="114300" simplePos="0" relativeHeight="251660288" behindDoc="0" locked="0" layoutInCell="1" allowOverlap="1">
            <wp:simplePos x="0" y="0"/>
            <wp:positionH relativeFrom="column">
              <wp:posOffset>3705860</wp:posOffset>
            </wp:positionH>
            <wp:positionV relativeFrom="paragraph">
              <wp:posOffset>374015</wp:posOffset>
            </wp:positionV>
            <wp:extent cx="2777490" cy="931545"/>
            <wp:effectExtent l="0" t="0" r="3810" b="1905"/>
            <wp:wrapSquare wrapText="bothSides"/>
            <wp:docPr id="4" name="Picture 4" descr="C:\Users\aaron.johnston\AppData\Local\Temp\7fb45a70-ae59-4530-8672-785a0a896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ron.johnston\AppData\Local\Temp\7fb45a70-ae59-4530-8672-785a0a896ad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49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26F">
        <w:rPr>
          <w:noProof/>
          <w:lang w:eastAsia="en-CA"/>
        </w:rPr>
        <w:drawing>
          <wp:anchor distT="0" distB="0" distL="114300" distR="114300" simplePos="0" relativeHeight="251659264" behindDoc="0" locked="0" layoutInCell="1" allowOverlap="1">
            <wp:simplePos x="0" y="0"/>
            <wp:positionH relativeFrom="margin">
              <wp:posOffset>450215</wp:posOffset>
            </wp:positionH>
            <wp:positionV relativeFrom="paragraph">
              <wp:posOffset>0</wp:posOffset>
            </wp:positionV>
            <wp:extent cx="2915285" cy="1297305"/>
            <wp:effectExtent l="0" t="0" r="0" b="0"/>
            <wp:wrapSquare wrapText="bothSides"/>
            <wp:docPr id="3" name="Picture 3" descr="C:\Users\aaron.johnston\AppData\Local\Temp\7401f614-a917-42de-b277-4c155d1082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johnston\AppData\Local\Temp\7401f614-a917-42de-b277-4c155d1082c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2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B83">
        <w:br w:type="page"/>
      </w:r>
    </w:p>
    <w:p w:rsidR="00E91D5E" w:rsidRDefault="001E2AB1">
      <w:r w:rsidRPr="001E2AB1">
        <w:rPr>
          <w:noProof/>
          <w:lang w:eastAsia="en-CA"/>
        </w:rPr>
        <w:lastRenderedPageBreak/>
        <w:drawing>
          <wp:inline distT="0" distB="0" distL="0" distR="0">
            <wp:extent cx="5943600" cy="614398"/>
            <wp:effectExtent l="0" t="0" r="0" b="0"/>
            <wp:docPr id="5" name="Picture 5" descr="C:\Users\aaron.johnston\AppData\Local\Temp\eebce797-5c92-4406-91dd-a7e3e7a268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ron.johnston\AppData\Local\Temp\eebce797-5c92-4406-91dd-a7e3e7a268c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14398"/>
                    </a:xfrm>
                    <a:prstGeom prst="rect">
                      <a:avLst/>
                    </a:prstGeom>
                    <a:noFill/>
                    <a:ln>
                      <a:noFill/>
                    </a:ln>
                  </pic:spPr>
                </pic:pic>
              </a:graphicData>
            </a:graphic>
          </wp:inline>
        </w:drawing>
      </w:r>
    </w:p>
    <w:p w:rsidR="001E2AB1" w:rsidRDefault="001E2AB1">
      <w:r>
        <w:t xml:space="preserve">Match these events with the year in which you think they occurred. </w:t>
      </w:r>
      <w:r w:rsidR="00770097">
        <w:t>You can c</w:t>
      </w:r>
      <w:r>
        <w:t xml:space="preserve">heck your answers using </w:t>
      </w:r>
      <w:r w:rsidR="00770097">
        <w:t>an</w:t>
      </w:r>
      <w:r>
        <w:t xml:space="preserve"> answer key </w:t>
      </w:r>
      <w:r w:rsidR="00770097">
        <w:t>that will be provided as an attachment on my website on Friday</w:t>
      </w:r>
      <w:r>
        <w:t>.</w:t>
      </w:r>
    </w:p>
    <w:tbl>
      <w:tblPr>
        <w:tblStyle w:val="TableGrid"/>
        <w:tblW w:w="0" w:type="auto"/>
        <w:tblLook w:val="04A0" w:firstRow="1" w:lastRow="0" w:firstColumn="1" w:lastColumn="0" w:noHBand="0" w:noVBand="1"/>
      </w:tblPr>
      <w:tblGrid>
        <w:gridCol w:w="3114"/>
        <w:gridCol w:w="6236"/>
      </w:tblGrid>
      <w:tr w:rsidR="00E91D5E" w:rsidTr="00BA48E9">
        <w:tc>
          <w:tcPr>
            <w:tcW w:w="9350" w:type="dxa"/>
            <w:gridSpan w:val="2"/>
            <w:shd w:val="clear" w:color="auto" w:fill="BFBFBF" w:themeFill="background1" w:themeFillShade="BF"/>
          </w:tcPr>
          <w:p w:rsidR="00E91D5E" w:rsidRPr="00BA48E9" w:rsidRDefault="00E91D5E" w:rsidP="00E91D5E">
            <w:pPr>
              <w:pStyle w:val="ListParagraph"/>
              <w:numPr>
                <w:ilvl w:val="0"/>
                <w:numId w:val="1"/>
              </w:numPr>
              <w:rPr>
                <w:b/>
              </w:rPr>
            </w:pPr>
            <w:r w:rsidRPr="00BA48E9">
              <w:rPr>
                <w:b/>
              </w:rPr>
              <w:t>The Road to Rights for LGBTQ2+ Canadians</w:t>
            </w:r>
          </w:p>
        </w:tc>
      </w:tr>
      <w:tr w:rsidR="00E91D5E" w:rsidTr="00BA48E9">
        <w:tc>
          <w:tcPr>
            <w:tcW w:w="3114" w:type="dxa"/>
          </w:tcPr>
          <w:p w:rsidR="00E91D5E" w:rsidRDefault="00E91D5E"/>
          <w:p w:rsidR="00BA48E9" w:rsidRDefault="00BA48E9" w:rsidP="00BA48E9">
            <w:pPr>
              <w:pStyle w:val="ListParagraph"/>
              <w:numPr>
                <w:ilvl w:val="0"/>
                <w:numId w:val="2"/>
              </w:numPr>
              <w:spacing w:line="480" w:lineRule="auto"/>
              <w:ind w:left="714" w:hanging="357"/>
              <w:contextualSpacing w:val="0"/>
            </w:pPr>
            <w:r>
              <w:t>1969</w:t>
            </w:r>
          </w:p>
          <w:p w:rsidR="00BA48E9" w:rsidRDefault="00BA48E9" w:rsidP="00BA48E9">
            <w:pPr>
              <w:pStyle w:val="ListParagraph"/>
              <w:numPr>
                <w:ilvl w:val="0"/>
                <w:numId w:val="2"/>
              </w:numPr>
              <w:spacing w:line="480" w:lineRule="auto"/>
              <w:ind w:left="714" w:hanging="357"/>
              <w:contextualSpacing w:val="0"/>
            </w:pPr>
            <w:r>
              <w:t>Late 1980’s</w:t>
            </w:r>
          </w:p>
          <w:p w:rsidR="00BA48E9" w:rsidRDefault="00BA48E9" w:rsidP="00BA48E9">
            <w:pPr>
              <w:pStyle w:val="ListParagraph"/>
              <w:numPr>
                <w:ilvl w:val="0"/>
                <w:numId w:val="2"/>
              </w:numPr>
              <w:spacing w:line="480" w:lineRule="auto"/>
              <w:ind w:left="714" w:hanging="357"/>
              <w:contextualSpacing w:val="0"/>
            </w:pPr>
            <w:r>
              <w:t>1861</w:t>
            </w:r>
          </w:p>
          <w:p w:rsidR="00BA48E9" w:rsidRDefault="00BA48E9" w:rsidP="00BA48E9">
            <w:pPr>
              <w:pStyle w:val="ListParagraph"/>
              <w:numPr>
                <w:ilvl w:val="0"/>
                <w:numId w:val="2"/>
              </w:numPr>
              <w:spacing w:line="480" w:lineRule="auto"/>
              <w:ind w:left="714" w:hanging="357"/>
              <w:contextualSpacing w:val="0"/>
            </w:pPr>
            <w:r>
              <w:t>1978</w:t>
            </w:r>
          </w:p>
          <w:p w:rsidR="00BA48E9" w:rsidRDefault="00BA48E9" w:rsidP="00BA48E9">
            <w:pPr>
              <w:pStyle w:val="ListParagraph"/>
              <w:numPr>
                <w:ilvl w:val="0"/>
                <w:numId w:val="2"/>
              </w:numPr>
              <w:spacing w:line="480" w:lineRule="auto"/>
              <w:ind w:left="714" w:hanging="357"/>
              <w:contextualSpacing w:val="0"/>
            </w:pPr>
            <w:r>
              <w:t>2017</w:t>
            </w:r>
          </w:p>
          <w:p w:rsidR="00BA48E9" w:rsidRDefault="00BA48E9" w:rsidP="00BA48E9">
            <w:pPr>
              <w:pStyle w:val="ListParagraph"/>
              <w:numPr>
                <w:ilvl w:val="0"/>
                <w:numId w:val="2"/>
              </w:numPr>
              <w:spacing w:line="480" w:lineRule="auto"/>
              <w:ind w:left="714" w:hanging="357"/>
              <w:contextualSpacing w:val="0"/>
            </w:pPr>
            <w:r>
              <w:t>2003</w:t>
            </w:r>
          </w:p>
          <w:p w:rsidR="00BA48E9" w:rsidRDefault="00BA48E9" w:rsidP="00BA48E9">
            <w:pPr>
              <w:pStyle w:val="ListParagraph"/>
              <w:numPr>
                <w:ilvl w:val="0"/>
                <w:numId w:val="2"/>
              </w:numPr>
              <w:spacing w:line="480" w:lineRule="auto"/>
              <w:ind w:left="714" w:hanging="357"/>
              <w:contextualSpacing w:val="0"/>
            </w:pPr>
            <w:r>
              <w:t>2005</w:t>
            </w:r>
          </w:p>
          <w:p w:rsidR="00BA48E9" w:rsidRDefault="00BA48E9" w:rsidP="00BA48E9">
            <w:pPr>
              <w:pStyle w:val="ListParagraph"/>
              <w:numPr>
                <w:ilvl w:val="0"/>
                <w:numId w:val="2"/>
              </w:numPr>
              <w:spacing w:line="480" w:lineRule="auto"/>
              <w:ind w:left="714" w:hanging="357"/>
              <w:contextualSpacing w:val="0"/>
            </w:pPr>
            <w:r>
              <w:t>1971</w:t>
            </w:r>
          </w:p>
        </w:tc>
        <w:tc>
          <w:tcPr>
            <w:tcW w:w="6236" w:type="dxa"/>
          </w:tcPr>
          <w:p w:rsidR="00E91D5E" w:rsidRPr="00BA48E9" w:rsidRDefault="00E91D5E">
            <w:pPr>
              <w:rPr>
                <w:sz w:val="24"/>
              </w:rPr>
            </w:pPr>
            <w:r w:rsidRPr="00BA48E9">
              <w:rPr>
                <w:sz w:val="24"/>
              </w:rPr>
              <w:t>_____Sex between men became legal in Canada.</w:t>
            </w:r>
          </w:p>
          <w:p w:rsidR="00E91D5E" w:rsidRPr="00BA48E9" w:rsidRDefault="00E91D5E">
            <w:pPr>
              <w:rPr>
                <w:sz w:val="24"/>
              </w:rPr>
            </w:pPr>
            <w:r w:rsidRPr="00BA48E9">
              <w:rPr>
                <w:sz w:val="24"/>
              </w:rPr>
              <w:t>_____</w:t>
            </w:r>
            <w:r w:rsidRPr="00BA48E9">
              <w:rPr>
                <w:sz w:val="24"/>
              </w:rPr>
              <w:t>The first major LGBTQ2+ protests happened in Vancouver and Ottawa</w:t>
            </w:r>
          </w:p>
          <w:p w:rsidR="00E91D5E" w:rsidRPr="00BA48E9" w:rsidRDefault="00E91D5E">
            <w:pPr>
              <w:rPr>
                <w:sz w:val="24"/>
              </w:rPr>
            </w:pPr>
            <w:r w:rsidRPr="00BA48E9">
              <w:rPr>
                <w:sz w:val="24"/>
              </w:rPr>
              <w:t>_____</w:t>
            </w:r>
            <w:r w:rsidRPr="00BA48E9">
              <w:rPr>
                <w:sz w:val="24"/>
              </w:rPr>
              <w:t>The Immigration Act, which allowed gay men to immigrate to Canada for the first time came into effect.</w:t>
            </w:r>
          </w:p>
          <w:p w:rsidR="00E91D5E" w:rsidRPr="00BA48E9" w:rsidRDefault="00E91D5E">
            <w:pPr>
              <w:rPr>
                <w:sz w:val="24"/>
              </w:rPr>
            </w:pPr>
            <w:r w:rsidRPr="00BA48E9">
              <w:rPr>
                <w:sz w:val="24"/>
              </w:rPr>
              <w:t>_____</w:t>
            </w:r>
            <w:r w:rsidRPr="00BA48E9">
              <w:rPr>
                <w:sz w:val="24"/>
              </w:rPr>
              <w:t>The Canadian government made a law against discrimination on the basis of gender identity.</w:t>
            </w:r>
          </w:p>
          <w:p w:rsidR="00E91D5E" w:rsidRPr="00BA48E9" w:rsidRDefault="00E91D5E" w:rsidP="00E91D5E">
            <w:pPr>
              <w:rPr>
                <w:sz w:val="24"/>
              </w:rPr>
            </w:pPr>
            <w:r w:rsidRPr="00BA48E9">
              <w:rPr>
                <w:sz w:val="24"/>
              </w:rPr>
              <w:t>_____</w:t>
            </w:r>
            <w:r w:rsidRPr="00BA48E9">
              <w:rPr>
                <w:sz w:val="24"/>
              </w:rPr>
              <w:t>The penalty for sex between men was reduced from death to ten years-to-life in prison</w:t>
            </w:r>
          </w:p>
          <w:p w:rsidR="00E91D5E" w:rsidRPr="00BA48E9" w:rsidRDefault="00E91D5E" w:rsidP="00E91D5E">
            <w:pPr>
              <w:rPr>
                <w:sz w:val="24"/>
              </w:rPr>
            </w:pPr>
            <w:r w:rsidRPr="00BA48E9">
              <w:rPr>
                <w:sz w:val="24"/>
              </w:rPr>
              <w:t>_____</w:t>
            </w:r>
            <w:r w:rsidRPr="00BA48E9">
              <w:rPr>
                <w:sz w:val="24"/>
              </w:rPr>
              <w:t>Same-sex marriage was allowed in Ontario and British Columbia</w:t>
            </w:r>
          </w:p>
          <w:p w:rsidR="00E91D5E" w:rsidRPr="00BA48E9" w:rsidRDefault="00E91D5E" w:rsidP="00E91D5E">
            <w:pPr>
              <w:rPr>
                <w:sz w:val="24"/>
              </w:rPr>
            </w:pPr>
            <w:r w:rsidRPr="00BA48E9">
              <w:rPr>
                <w:sz w:val="24"/>
              </w:rPr>
              <w:t>_____</w:t>
            </w:r>
            <w:r w:rsidR="00BA48E9" w:rsidRPr="00BA48E9">
              <w:rPr>
                <w:sz w:val="24"/>
              </w:rPr>
              <w:t>The Canadian government made marriage between same-sex couples legal everywhere in Canada</w:t>
            </w:r>
          </w:p>
          <w:p w:rsidR="00BA48E9" w:rsidRDefault="00BA48E9" w:rsidP="00E91D5E">
            <w:r w:rsidRPr="00BA48E9">
              <w:rPr>
                <w:sz w:val="24"/>
              </w:rPr>
              <w:t>_____</w:t>
            </w:r>
            <w:r w:rsidRPr="00BA48E9">
              <w:rPr>
                <w:sz w:val="24"/>
              </w:rPr>
              <w:t>Many provinces made laws against discrimination on the basis of sexual orientation.</w:t>
            </w:r>
          </w:p>
        </w:tc>
      </w:tr>
    </w:tbl>
    <w:p w:rsidR="00240563" w:rsidRDefault="00240563"/>
    <w:tbl>
      <w:tblPr>
        <w:tblStyle w:val="TableGrid"/>
        <w:tblW w:w="0" w:type="auto"/>
        <w:tblLook w:val="04A0" w:firstRow="1" w:lastRow="0" w:firstColumn="1" w:lastColumn="0" w:noHBand="0" w:noVBand="1"/>
      </w:tblPr>
      <w:tblGrid>
        <w:gridCol w:w="3114"/>
        <w:gridCol w:w="6236"/>
      </w:tblGrid>
      <w:tr w:rsidR="00BA48E9" w:rsidTr="00BA48E9">
        <w:tc>
          <w:tcPr>
            <w:tcW w:w="9350" w:type="dxa"/>
            <w:gridSpan w:val="2"/>
            <w:shd w:val="clear" w:color="auto" w:fill="BFBFBF" w:themeFill="background1" w:themeFillShade="BF"/>
          </w:tcPr>
          <w:p w:rsidR="00BA48E9" w:rsidRPr="00BA48E9" w:rsidRDefault="00BA48E9" w:rsidP="00BA48E9">
            <w:pPr>
              <w:pStyle w:val="ListParagraph"/>
              <w:numPr>
                <w:ilvl w:val="0"/>
                <w:numId w:val="1"/>
              </w:numPr>
              <w:rPr>
                <w:b/>
              </w:rPr>
            </w:pPr>
            <w:r w:rsidRPr="00BA48E9">
              <w:rPr>
                <w:b/>
              </w:rPr>
              <w:t>The Road to Rights for Canadians with Disabilities</w:t>
            </w:r>
          </w:p>
        </w:tc>
      </w:tr>
      <w:tr w:rsidR="00BA48E9" w:rsidTr="00BA48E9">
        <w:tc>
          <w:tcPr>
            <w:tcW w:w="3114" w:type="dxa"/>
          </w:tcPr>
          <w:p w:rsidR="00BA48E9" w:rsidRDefault="00BA48E9" w:rsidP="00BA48E9">
            <w:pPr>
              <w:pStyle w:val="ListParagraph"/>
              <w:numPr>
                <w:ilvl w:val="0"/>
                <w:numId w:val="2"/>
              </w:numPr>
              <w:spacing w:line="480" w:lineRule="auto"/>
              <w:ind w:left="714" w:hanging="357"/>
              <w:contextualSpacing w:val="0"/>
            </w:pPr>
            <w:r>
              <w:t>Late 1970’s</w:t>
            </w:r>
          </w:p>
          <w:p w:rsidR="00BA48E9" w:rsidRDefault="00BA48E9" w:rsidP="00BA48E9">
            <w:pPr>
              <w:pStyle w:val="ListParagraph"/>
              <w:numPr>
                <w:ilvl w:val="0"/>
                <w:numId w:val="2"/>
              </w:numPr>
              <w:spacing w:line="480" w:lineRule="auto"/>
              <w:ind w:left="714" w:hanging="357"/>
              <w:contextualSpacing w:val="0"/>
            </w:pPr>
            <w:r>
              <w:t>1950’s – 1960s</w:t>
            </w:r>
          </w:p>
          <w:p w:rsidR="00BA48E9" w:rsidRDefault="00BA48E9" w:rsidP="00BA48E9">
            <w:pPr>
              <w:pStyle w:val="ListParagraph"/>
              <w:numPr>
                <w:ilvl w:val="0"/>
                <w:numId w:val="2"/>
              </w:numPr>
              <w:spacing w:line="480" w:lineRule="auto"/>
              <w:ind w:left="714" w:hanging="357"/>
              <w:contextualSpacing w:val="0"/>
            </w:pPr>
            <w:r>
              <w:t>1970s</w:t>
            </w:r>
          </w:p>
          <w:p w:rsidR="00BA48E9" w:rsidRDefault="00BA48E9" w:rsidP="00BA48E9">
            <w:pPr>
              <w:pStyle w:val="ListParagraph"/>
              <w:numPr>
                <w:ilvl w:val="0"/>
                <w:numId w:val="2"/>
              </w:numPr>
              <w:spacing w:line="480" w:lineRule="auto"/>
              <w:ind w:left="714" w:hanging="357"/>
              <w:contextualSpacing w:val="0"/>
            </w:pPr>
            <w:r>
              <w:t>1918-1920s</w:t>
            </w:r>
          </w:p>
          <w:p w:rsidR="00BA48E9" w:rsidRDefault="00BA48E9" w:rsidP="00BA48E9">
            <w:pPr>
              <w:pStyle w:val="ListParagraph"/>
              <w:numPr>
                <w:ilvl w:val="0"/>
                <w:numId w:val="2"/>
              </w:numPr>
              <w:spacing w:line="480" w:lineRule="auto"/>
              <w:ind w:left="714" w:hanging="357"/>
              <w:contextualSpacing w:val="0"/>
            </w:pPr>
            <w:r>
              <w:t>1975</w:t>
            </w:r>
          </w:p>
          <w:p w:rsidR="00BA48E9" w:rsidRDefault="00BA48E9" w:rsidP="00BA48E9">
            <w:pPr>
              <w:pStyle w:val="ListParagraph"/>
              <w:numPr>
                <w:ilvl w:val="0"/>
                <w:numId w:val="2"/>
              </w:numPr>
              <w:spacing w:line="480" w:lineRule="auto"/>
              <w:ind w:left="714" w:hanging="357"/>
              <w:contextualSpacing w:val="0"/>
            </w:pPr>
            <w:r>
              <w:t>Late 1940s</w:t>
            </w:r>
          </w:p>
          <w:p w:rsidR="00BA48E9" w:rsidRDefault="00BA48E9" w:rsidP="00BA48E9">
            <w:pPr>
              <w:pStyle w:val="ListParagraph"/>
              <w:numPr>
                <w:ilvl w:val="0"/>
                <w:numId w:val="2"/>
              </w:numPr>
              <w:spacing w:line="480" w:lineRule="auto"/>
              <w:ind w:left="714" w:hanging="357"/>
              <w:contextualSpacing w:val="0"/>
            </w:pPr>
            <w:r>
              <w:t>1990s</w:t>
            </w:r>
          </w:p>
        </w:tc>
        <w:tc>
          <w:tcPr>
            <w:tcW w:w="6236" w:type="dxa"/>
          </w:tcPr>
          <w:p w:rsidR="00BA48E9" w:rsidRPr="00BA48E9" w:rsidRDefault="00BA48E9">
            <w:pPr>
              <w:rPr>
                <w:sz w:val="24"/>
              </w:rPr>
            </w:pPr>
            <w:r w:rsidRPr="00BA48E9">
              <w:rPr>
                <w:sz w:val="24"/>
              </w:rPr>
              <w:t>_____</w:t>
            </w:r>
            <w:r w:rsidRPr="00BA48E9">
              <w:rPr>
                <w:sz w:val="24"/>
              </w:rPr>
              <w:t>Governments cut spending for people with disabilities and for community services.</w:t>
            </w:r>
          </w:p>
          <w:p w:rsidR="00BA48E9" w:rsidRPr="00BA48E9" w:rsidRDefault="00BA48E9">
            <w:pPr>
              <w:rPr>
                <w:sz w:val="24"/>
              </w:rPr>
            </w:pPr>
            <w:r w:rsidRPr="00BA48E9">
              <w:rPr>
                <w:sz w:val="24"/>
              </w:rPr>
              <w:t>_____</w:t>
            </w:r>
            <w:r w:rsidRPr="00BA48E9">
              <w:rPr>
                <w:sz w:val="24"/>
              </w:rPr>
              <w:t>The federal government created new offices for disability issues because of the UN Declaration.</w:t>
            </w:r>
          </w:p>
          <w:p w:rsidR="00BA48E9" w:rsidRPr="00BA48E9" w:rsidRDefault="00BA48E9">
            <w:pPr>
              <w:rPr>
                <w:sz w:val="24"/>
              </w:rPr>
            </w:pPr>
            <w:r w:rsidRPr="00BA48E9">
              <w:rPr>
                <w:sz w:val="24"/>
              </w:rPr>
              <w:t>_____</w:t>
            </w:r>
            <w:r w:rsidRPr="00BA48E9">
              <w:rPr>
                <w:sz w:val="24"/>
              </w:rPr>
              <w:t>Many groups involving parents and families of disabled children created community organizations for people with disabilities.</w:t>
            </w:r>
          </w:p>
          <w:p w:rsidR="00BA48E9" w:rsidRPr="00BA48E9" w:rsidRDefault="00BA48E9">
            <w:pPr>
              <w:rPr>
                <w:sz w:val="24"/>
              </w:rPr>
            </w:pPr>
            <w:r w:rsidRPr="00BA48E9">
              <w:rPr>
                <w:sz w:val="24"/>
              </w:rPr>
              <w:t>_____</w:t>
            </w:r>
            <w:r w:rsidRPr="00BA48E9">
              <w:rPr>
                <w:sz w:val="24"/>
              </w:rPr>
              <w:t>The United Nations created the Declaration on the Rights of Disabled Persons.</w:t>
            </w:r>
          </w:p>
          <w:p w:rsidR="00BA48E9" w:rsidRPr="00BA48E9" w:rsidRDefault="00BA48E9">
            <w:pPr>
              <w:rPr>
                <w:sz w:val="24"/>
              </w:rPr>
            </w:pPr>
            <w:r w:rsidRPr="00BA48E9">
              <w:rPr>
                <w:sz w:val="24"/>
              </w:rPr>
              <w:t>_____</w:t>
            </w:r>
            <w:r w:rsidRPr="00BA48E9">
              <w:rPr>
                <w:sz w:val="24"/>
              </w:rPr>
              <w:t>Thousands of soldiers returned from the First World War with disabilities. Many organization were created to help them.</w:t>
            </w:r>
          </w:p>
          <w:p w:rsidR="00BA48E9" w:rsidRPr="00BA48E9" w:rsidRDefault="00BA48E9">
            <w:pPr>
              <w:rPr>
                <w:sz w:val="24"/>
              </w:rPr>
            </w:pPr>
            <w:r w:rsidRPr="00BA48E9">
              <w:rPr>
                <w:sz w:val="24"/>
              </w:rPr>
              <w:t>_____</w:t>
            </w:r>
            <w:r w:rsidRPr="00BA48E9">
              <w:rPr>
                <w:sz w:val="24"/>
              </w:rPr>
              <w:t>Many soldiers returned from the Second World War with disabilities, and the government gave them a lot of support</w:t>
            </w:r>
          </w:p>
          <w:p w:rsidR="00BA48E9" w:rsidRDefault="00BA48E9">
            <w:r w:rsidRPr="00BA48E9">
              <w:rPr>
                <w:sz w:val="24"/>
              </w:rPr>
              <w:t>_____</w:t>
            </w:r>
            <w:r w:rsidRPr="00BA48E9">
              <w:rPr>
                <w:sz w:val="24"/>
              </w:rPr>
              <w:t>People with disabilities created their own groups to fight for their rights, including the Council of Canadians with Disabilities.</w:t>
            </w:r>
          </w:p>
        </w:tc>
      </w:tr>
    </w:tbl>
    <w:p w:rsidR="00BA48E9" w:rsidRDefault="00BA48E9"/>
    <w:tbl>
      <w:tblPr>
        <w:tblStyle w:val="TableGrid"/>
        <w:tblW w:w="0" w:type="auto"/>
        <w:tblLook w:val="04A0" w:firstRow="1" w:lastRow="0" w:firstColumn="1" w:lastColumn="0" w:noHBand="0" w:noVBand="1"/>
      </w:tblPr>
      <w:tblGrid>
        <w:gridCol w:w="3114"/>
        <w:gridCol w:w="6236"/>
      </w:tblGrid>
      <w:tr w:rsidR="00BA48E9" w:rsidTr="001E2AB1">
        <w:tc>
          <w:tcPr>
            <w:tcW w:w="9350" w:type="dxa"/>
            <w:gridSpan w:val="2"/>
            <w:shd w:val="clear" w:color="auto" w:fill="BFBFBF" w:themeFill="background1" w:themeFillShade="BF"/>
          </w:tcPr>
          <w:p w:rsidR="00BA48E9" w:rsidRPr="001E2AB1" w:rsidRDefault="00BA48E9" w:rsidP="00BA48E9">
            <w:pPr>
              <w:pStyle w:val="ListParagraph"/>
              <w:numPr>
                <w:ilvl w:val="0"/>
                <w:numId w:val="1"/>
              </w:numPr>
              <w:rPr>
                <w:b/>
              </w:rPr>
            </w:pPr>
            <w:r w:rsidRPr="001E2AB1">
              <w:rPr>
                <w:b/>
              </w:rPr>
              <w:t>The Road to Rights for Black Canadians</w:t>
            </w:r>
          </w:p>
        </w:tc>
      </w:tr>
      <w:tr w:rsidR="00BA48E9" w:rsidTr="00BA48E9">
        <w:tc>
          <w:tcPr>
            <w:tcW w:w="3114" w:type="dxa"/>
          </w:tcPr>
          <w:p w:rsidR="00BA48E9" w:rsidRDefault="001E2AB1" w:rsidP="001E2AB1">
            <w:pPr>
              <w:pStyle w:val="ListParagraph"/>
              <w:numPr>
                <w:ilvl w:val="0"/>
                <w:numId w:val="2"/>
              </w:numPr>
              <w:spacing w:line="480" w:lineRule="auto"/>
              <w:ind w:left="714" w:hanging="357"/>
              <w:contextualSpacing w:val="0"/>
            </w:pPr>
            <w:r>
              <w:t>1834</w:t>
            </w:r>
          </w:p>
          <w:p w:rsidR="001E2AB1" w:rsidRDefault="001E2AB1" w:rsidP="001E2AB1">
            <w:pPr>
              <w:pStyle w:val="ListParagraph"/>
              <w:numPr>
                <w:ilvl w:val="0"/>
                <w:numId w:val="2"/>
              </w:numPr>
              <w:spacing w:line="480" w:lineRule="auto"/>
              <w:ind w:left="714" w:hanging="357"/>
              <w:contextualSpacing w:val="0"/>
            </w:pPr>
            <w:r>
              <w:t>Early 20</w:t>
            </w:r>
            <w:r w:rsidRPr="001E2AB1">
              <w:rPr>
                <w:vertAlign w:val="superscript"/>
              </w:rPr>
              <w:t>th</w:t>
            </w:r>
            <w:r>
              <w:t xml:space="preserve"> Cent.</w:t>
            </w:r>
          </w:p>
          <w:p w:rsidR="001E2AB1" w:rsidRDefault="001E2AB1" w:rsidP="001E2AB1">
            <w:pPr>
              <w:pStyle w:val="ListParagraph"/>
              <w:numPr>
                <w:ilvl w:val="0"/>
                <w:numId w:val="2"/>
              </w:numPr>
              <w:spacing w:line="480" w:lineRule="auto"/>
              <w:ind w:left="714" w:hanging="357"/>
              <w:contextualSpacing w:val="0"/>
            </w:pPr>
            <w:r>
              <w:t>1600-1834</w:t>
            </w:r>
          </w:p>
          <w:p w:rsidR="001E2AB1" w:rsidRDefault="001E2AB1" w:rsidP="001E2AB1">
            <w:pPr>
              <w:pStyle w:val="ListParagraph"/>
              <w:numPr>
                <w:ilvl w:val="0"/>
                <w:numId w:val="2"/>
              </w:numPr>
              <w:spacing w:line="480" w:lineRule="auto"/>
              <w:ind w:left="714" w:hanging="357"/>
              <w:contextualSpacing w:val="0"/>
            </w:pPr>
            <w:r>
              <w:t>2005</w:t>
            </w:r>
          </w:p>
          <w:p w:rsidR="001E2AB1" w:rsidRDefault="001E2AB1" w:rsidP="001E2AB1">
            <w:pPr>
              <w:pStyle w:val="ListParagraph"/>
              <w:numPr>
                <w:ilvl w:val="0"/>
                <w:numId w:val="2"/>
              </w:numPr>
              <w:spacing w:line="480" w:lineRule="auto"/>
              <w:ind w:left="714" w:hanging="357"/>
              <w:contextualSpacing w:val="0"/>
            </w:pPr>
            <w:r>
              <w:t>1946</w:t>
            </w:r>
          </w:p>
          <w:p w:rsidR="001E2AB1" w:rsidRDefault="001E2AB1" w:rsidP="001E2AB1">
            <w:pPr>
              <w:pStyle w:val="ListParagraph"/>
              <w:numPr>
                <w:ilvl w:val="0"/>
                <w:numId w:val="2"/>
              </w:numPr>
              <w:spacing w:line="480" w:lineRule="auto"/>
              <w:ind w:left="714" w:hanging="357"/>
              <w:contextualSpacing w:val="0"/>
            </w:pPr>
            <w:r>
              <w:t>1916-1918</w:t>
            </w:r>
          </w:p>
          <w:p w:rsidR="001E2AB1" w:rsidRDefault="001E2AB1" w:rsidP="001E2AB1">
            <w:pPr>
              <w:pStyle w:val="ListParagraph"/>
              <w:numPr>
                <w:ilvl w:val="0"/>
                <w:numId w:val="2"/>
              </w:numPr>
              <w:spacing w:line="480" w:lineRule="auto"/>
              <w:ind w:left="714" w:hanging="357"/>
              <w:contextualSpacing w:val="0"/>
            </w:pPr>
            <w:r>
              <w:t>1960’s – Present</w:t>
            </w:r>
          </w:p>
          <w:p w:rsidR="001E2AB1" w:rsidRDefault="001E2AB1" w:rsidP="001E2AB1">
            <w:pPr>
              <w:pStyle w:val="ListParagraph"/>
              <w:numPr>
                <w:ilvl w:val="0"/>
                <w:numId w:val="2"/>
              </w:numPr>
              <w:spacing w:line="480" w:lineRule="auto"/>
              <w:ind w:left="714" w:hanging="357"/>
              <w:contextualSpacing w:val="0"/>
            </w:pPr>
            <w:r>
              <w:t>1982</w:t>
            </w:r>
          </w:p>
          <w:p w:rsidR="001E2AB1" w:rsidRDefault="001E2AB1" w:rsidP="001E2AB1">
            <w:pPr>
              <w:pStyle w:val="ListParagraph"/>
              <w:numPr>
                <w:ilvl w:val="0"/>
                <w:numId w:val="2"/>
              </w:numPr>
              <w:spacing w:line="480" w:lineRule="auto"/>
              <w:ind w:left="714" w:hanging="357"/>
              <w:contextualSpacing w:val="0"/>
            </w:pPr>
            <w:r>
              <w:t>1952</w:t>
            </w:r>
          </w:p>
        </w:tc>
        <w:tc>
          <w:tcPr>
            <w:tcW w:w="6236" w:type="dxa"/>
          </w:tcPr>
          <w:p w:rsidR="00BA48E9" w:rsidRPr="00770097" w:rsidRDefault="00BA48E9">
            <w:pPr>
              <w:rPr>
                <w:sz w:val="24"/>
              </w:rPr>
            </w:pPr>
            <w:r w:rsidRPr="00770097">
              <w:rPr>
                <w:sz w:val="24"/>
              </w:rPr>
              <w:t>_____</w:t>
            </w:r>
            <w:r w:rsidRPr="00770097">
              <w:rPr>
                <w:sz w:val="24"/>
              </w:rPr>
              <w:t>An all-Black non-combat unit (the No.2 Construction Battalion) was created in the First World War</w:t>
            </w:r>
          </w:p>
          <w:p w:rsidR="00BA48E9" w:rsidRPr="00770097" w:rsidRDefault="00BA48E9">
            <w:pPr>
              <w:rPr>
                <w:sz w:val="24"/>
              </w:rPr>
            </w:pPr>
            <w:r w:rsidRPr="00770097">
              <w:rPr>
                <w:sz w:val="24"/>
              </w:rPr>
              <w:t>_____</w:t>
            </w:r>
            <w:r w:rsidRPr="00770097">
              <w:rPr>
                <w:sz w:val="24"/>
              </w:rPr>
              <w:t>Slavery was abolished in the British Empire</w:t>
            </w:r>
          </w:p>
          <w:p w:rsidR="00BA48E9" w:rsidRPr="00770097" w:rsidRDefault="00BA48E9">
            <w:pPr>
              <w:rPr>
                <w:sz w:val="24"/>
              </w:rPr>
            </w:pPr>
            <w:r w:rsidRPr="00770097">
              <w:rPr>
                <w:sz w:val="24"/>
              </w:rPr>
              <w:t>_____</w:t>
            </w:r>
            <w:r w:rsidRPr="00770097">
              <w:rPr>
                <w:sz w:val="24"/>
              </w:rPr>
              <w:t>The Canadian government passed the Canada Fair Employment Practices Act to reduce discrimination in the workplaces</w:t>
            </w:r>
          </w:p>
          <w:p w:rsidR="00BA48E9" w:rsidRPr="00770097" w:rsidRDefault="00BA48E9">
            <w:pPr>
              <w:rPr>
                <w:sz w:val="24"/>
              </w:rPr>
            </w:pPr>
            <w:r w:rsidRPr="00770097">
              <w:rPr>
                <w:sz w:val="24"/>
              </w:rPr>
              <w:t>_____</w:t>
            </w:r>
            <w:r w:rsidRPr="00770097">
              <w:rPr>
                <w:sz w:val="24"/>
              </w:rPr>
              <w:t>Changes to immigration laws allowed many Black people to move to Canada from the Caribbean and Africa.</w:t>
            </w:r>
          </w:p>
          <w:p w:rsidR="00BA48E9" w:rsidRPr="00770097" w:rsidRDefault="00BA48E9">
            <w:pPr>
              <w:rPr>
                <w:sz w:val="24"/>
              </w:rPr>
            </w:pPr>
            <w:r w:rsidRPr="00770097">
              <w:rPr>
                <w:sz w:val="24"/>
              </w:rPr>
              <w:softHyphen/>
            </w:r>
            <w:r w:rsidRPr="00770097">
              <w:rPr>
                <w:sz w:val="24"/>
              </w:rPr>
              <w:softHyphen/>
            </w:r>
            <w:r w:rsidRPr="00770097">
              <w:rPr>
                <w:sz w:val="24"/>
              </w:rPr>
              <w:softHyphen/>
            </w:r>
            <w:r w:rsidRPr="00770097">
              <w:rPr>
                <w:sz w:val="24"/>
              </w:rPr>
              <w:t>_____</w:t>
            </w:r>
            <w:r w:rsidRPr="00770097">
              <w:rPr>
                <w:sz w:val="24"/>
              </w:rPr>
              <w:t>Viola Desmond, a Black business-owner in Nova Scotia, was arrested for sitting in an all-white section of a movie theatre.</w:t>
            </w:r>
          </w:p>
          <w:p w:rsidR="00BA48E9" w:rsidRPr="00770097" w:rsidRDefault="00BA48E9">
            <w:pPr>
              <w:rPr>
                <w:sz w:val="24"/>
              </w:rPr>
            </w:pPr>
            <w:r w:rsidRPr="00770097">
              <w:rPr>
                <w:sz w:val="24"/>
              </w:rPr>
              <w:t>_____</w:t>
            </w:r>
            <w:r w:rsidR="001E2AB1" w:rsidRPr="00770097">
              <w:rPr>
                <w:sz w:val="24"/>
              </w:rPr>
              <w:t>Slavery was legal in Canada. Many Black people came to Canada from the United States or the Caribbean as slaves. After 1793, the Act to Limit Slavery passed in Upper Canada. This meant slavery was legal, but limited by law in Canada. Both free and enslaved Blacks moved to Canada during this time.</w:t>
            </w:r>
          </w:p>
          <w:p w:rsidR="001E2AB1" w:rsidRPr="00770097" w:rsidRDefault="001E2AB1">
            <w:pPr>
              <w:rPr>
                <w:sz w:val="24"/>
              </w:rPr>
            </w:pPr>
            <w:r w:rsidRPr="00770097">
              <w:rPr>
                <w:sz w:val="24"/>
              </w:rPr>
              <w:t>_____</w:t>
            </w:r>
            <w:r w:rsidRPr="00770097">
              <w:rPr>
                <w:sz w:val="24"/>
              </w:rPr>
              <w:t>Canada’s Charter of Rights and Freedoms was created. It guarantees equal rights to Canadians of all ethnicities.</w:t>
            </w:r>
          </w:p>
          <w:p w:rsidR="001E2AB1" w:rsidRPr="00770097" w:rsidRDefault="001E2AB1">
            <w:pPr>
              <w:rPr>
                <w:sz w:val="24"/>
              </w:rPr>
            </w:pPr>
            <w:r w:rsidRPr="00770097">
              <w:rPr>
                <w:sz w:val="24"/>
              </w:rPr>
              <w:t>_____</w:t>
            </w:r>
            <w:proofErr w:type="spellStart"/>
            <w:r w:rsidRPr="00770097">
              <w:rPr>
                <w:sz w:val="24"/>
              </w:rPr>
              <w:t>Michaelle</w:t>
            </w:r>
            <w:proofErr w:type="spellEnd"/>
            <w:r w:rsidRPr="00770097">
              <w:rPr>
                <w:sz w:val="24"/>
              </w:rPr>
              <w:t xml:space="preserve"> Jean, who came to Canada as a refugee from Haiti when she was a child, became the first Black Governor-General.</w:t>
            </w:r>
          </w:p>
          <w:p w:rsidR="001E2AB1" w:rsidRPr="00770097" w:rsidRDefault="001E2AB1">
            <w:pPr>
              <w:rPr>
                <w:sz w:val="24"/>
              </w:rPr>
            </w:pPr>
            <w:r w:rsidRPr="00770097">
              <w:rPr>
                <w:sz w:val="24"/>
              </w:rPr>
              <w:t>_____</w:t>
            </w:r>
            <w:r w:rsidRPr="00770097">
              <w:rPr>
                <w:sz w:val="24"/>
              </w:rPr>
              <w:t>Many cities, including Calgary and Vancouver, had laws about where Black Canadians could own property or rent.</w:t>
            </w:r>
          </w:p>
        </w:tc>
      </w:tr>
    </w:tbl>
    <w:p w:rsidR="00BA48E9" w:rsidRDefault="00BA48E9"/>
    <w:tbl>
      <w:tblPr>
        <w:tblStyle w:val="TableGrid"/>
        <w:tblW w:w="0" w:type="auto"/>
        <w:tblLook w:val="04A0" w:firstRow="1" w:lastRow="0" w:firstColumn="1" w:lastColumn="0" w:noHBand="0" w:noVBand="1"/>
      </w:tblPr>
      <w:tblGrid>
        <w:gridCol w:w="3114"/>
        <w:gridCol w:w="6236"/>
      </w:tblGrid>
      <w:tr w:rsidR="001E2AB1" w:rsidTr="001E2AB1">
        <w:tc>
          <w:tcPr>
            <w:tcW w:w="9350" w:type="dxa"/>
            <w:gridSpan w:val="2"/>
            <w:shd w:val="clear" w:color="auto" w:fill="BFBFBF" w:themeFill="background1" w:themeFillShade="BF"/>
          </w:tcPr>
          <w:p w:rsidR="001E2AB1" w:rsidRPr="001E2AB1" w:rsidRDefault="001E2AB1" w:rsidP="001E2AB1">
            <w:pPr>
              <w:pStyle w:val="ListParagraph"/>
              <w:numPr>
                <w:ilvl w:val="0"/>
                <w:numId w:val="1"/>
              </w:numPr>
              <w:rPr>
                <w:b/>
              </w:rPr>
            </w:pPr>
            <w:r w:rsidRPr="001E2AB1">
              <w:rPr>
                <w:b/>
              </w:rPr>
              <w:t>The Road to Rights for Women in Canada</w:t>
            </w:r>
          </w:p>
        </w:tc>
      </w:tr>
      <w:tr w:rsidR="001E2AB1" w:rsidTr="001E2AB1">
        <w:tc>
          <w:tcPr>
            <w:tcW w:w="3114" w:type="dxa"/>
          </w:tcPr>
          <w:p w:rsidR="001E2AB1" w:rsidRDefault="001E2AB1" w:rsidP="001E2AB1">
            <w:pPr>
              <w:pStyle w:val="ListParagraph"/>
              <w:numPr>
                <w:ilvl w:val="0"/>
                <w:numId w:val="2"/>
              </w:numPr>
              <w:spacing w:line="480" w:lineRule="auto"/>
              <w:ind w:left="714" w:hanging="357"/>
              <w:contextualSpacing w:val="0"/>
            </w:pPr>
            <w:r>
              <w:t>1916</w:t>
            </w:r>
          </w:p>
          <w:p w:rsidR="001E2AB1" w:rsidRDefault="001E2AB1" w:rsidP="001E2AB1">
            <w:pPr>
              <w:pStyle w:val="ListParagraph"/>
              <w:numPr>
                <w:ilvl w:val="0"/>
                <w:numId w:val="2"/>
              </w:numPr>
              <w:spacing w:line="480" w:lineRule="auto"/>
              <w:ind w:left="714" w:hanging="357"/>
              <w:contextualSpacing w:val="0"/>
            </w:pPr>
            <w:r>
              <w:t>1970s</w:t>
            </w:r>
          </w:p>
          <w:p w:rsidR="001E2AB1" w:rsidRDefault="001E2AB1" w:rsidP="001E2AB1">
            <w:pPr>
              <w:pStyle w:val="ListParagraph"/>
              <w:numPr>
                <w:ilvl w:val="0"/>
                <w:numId w:val="2"/>
              </w:numPr>
              <w:spacing w:line="480" w:lineRule="auto"/>
              <w:ind w:left="714" w:hanging="357"/>
              <w:contextualSpacing w:val="0"/>
            </w:pPr>
            <w:r>
              <w:t>1897</w:t>
            </w:r>
          </w:p>
          <w:p w:rsidR="001E2AB1" w:rsidRDefault="001E2AB1" w:rsidP="001E2AB1">
            <w:pPr>
              <w:pStyle w:val="ListParagraph"/>
              <w:numPr>
                <w:ilvl w:val="0"/>
                <w:numId w:val="2"/>
              </w:numPr>
              <w:spacing w:line="480" w:lineRule="auto"/>
              <w:ind w:left="714" w:hanging="357"/>
              <w:contextualSpacing w:val="0"/>
            </w:pPr>
            <w:r>
              <w:t>1916</w:t>
            </w:r>
          </w:p>
          <w:p w:rsidR="001E2AB1" w:rsidRDefault="001E2AB1" w:rsidP="001E2AB1">
            <w:pPr>
              <w:pStyle w:val="ListParagraph"/>
              <w:numPr>
                <w:ilvl w:val="0"/>
                <w:numId w:val="2"/>
              </w:numPr>
              <w:spacing w:line="480" w:lineRule="auto"/>
              <w:ind w:left="714" w:hanging="357"/>
              <w:contextualSpacing w:val="0"/>
            </w:pPr>
            <w:r>
              <w:t>1918</w:t>
            </w:r>
          </w:p>
          <w:p w:rsidR="001E2AB1" w:rsidRDefault="001E2AB1" w:rsidP="001E2AB1">
            <w:pPr>
              <w:pStyle w:val="ListParagraph"/>
              <w:numPr>
                <w:ilvl w:val="0"/>
                <w:numId w:val="2"/>
              </w:numPr>
              <w:spacing w:line="480" w:lineRule="auto"/>
              <w:ind w:left="714" w:hanging="357"/>
              <w:contextualSpacing w:val="0"/>
            </w:pPr>
            <w:r>
              <w:t>1960</w:t>
            </w:r>
          </w:p>
          <w:p w:rsidR="001E2AB1" w:rsidRDefault="001E2AB1" w:rsidP="001E2AB1">
            <w:pPr>
              <w:pStyle w:val="ListParagraph"/>
              <w:numPr>
                <w:ilvl w:val="0"/>
                <w:numId w:val="2"/>
              </w:numPr>
              <w:spacing w:line="480" w:lineRule="auto"/>
              <w:ind w:left="714" w:hanging="357"/>
              <w:contextualSpacing w:val="0"/>
            </w:pPr>
            <w:r>
              <w:t>1993</w:t>
            </w:r>
          </w:p>
          <w:p w:rsidR="001E2AB1" w:rsidRDefault="001E2AB1" w:rsidP="001E2AB1">
            <w:pPr>
              <w:pStyle w:val="ListParagraph"/>
              <w:numPr>
                <w:ilvl w:val="0"/>
                <w:numId w:val="2"/>
              </w:numPr>
              <w:spacing w:line="480" w:lineRule="auto"/>
              <w:ind w:left="714" w:hanging="357"/>
              <w:contextualSpacing w:val="0"/>
            </w:pPr>
            <w:r>
              <w:t>1940</w:t>
            </w:r>
          </w:p>
        </w:tc>
        <w:tc>
          <w:tcPr>
            <w:tcW w:w="6236" w:type="dxa"/>
          </w:tcPr>
          <w:p w:rsidR="001E2AB1" w:rsidRPr="00770097" w:rsidRDefault="001E2AB1">
            <w:pPr>
              <w:rPr>
                <w:sz w:val="24"/>
              </w:rPr>
            </w:pPr>
            <w:r w:rsidRPr="00770097">
              <w:rPr>
                <w:sz w:val="24"/>
              </w:rPr>
              <w:t>_____</w:t>
            </w:r>
            <w:r w:rsidRPr="00770097">
              <w:rPr>
                <w:sz w:val="24"/>
              </w:rPr>
              <w:t>Emily Murphy became the first female magistrate in Canada</w:t>
            </w:r>
          </w:p>
          <w:p w:rsidR="001E2AB1" w:rsidRPr="00770097" w:rsidRDefault="001E2AB1">
            <w:pPr>
              <w:rPr>
                <w:sz w:val="24"/>
              </w:rPr>
            </w:pPr>
            <w:r w:rsidRPr="00770097">
              <w:rPr>
                <w:sz w:val="24"/>
              </w:rPr>
              <w:t>_____</w:t>
            </w:r>
            <w:r w:rsidRPr="00770097">
              <w:rPr>
                <w:sz w:val="24"/>
              </w:rPr>
              <w:t>Most women in Manitoba, Saskatchewan, and Alberta gained the right to vote.</w:t>
            </w:r>
          </w:p>
          <w:p w:rsidR="001E2AB1" w:rsidRPr="00770097" w:rsidRDefault="001E2AB1">
            <w:pPr>
              <w:rPr>
                <w:sz w:val="24"/>
              </w:rPr>
            </w:pPr>
            <w:r w:rsidRPr="00770097">
              <w:rPr>
                <w:sz w:val="24"/>
              </w:rPr>
              <w:t>_____</w:t>
            </w:r>
            <w:r w:rsidRPr="00770097">
              <w:rPr>
                <w:sz w:val="24"/>
              </w:rPr>
              <w:t>Kim Campbell became Canada’s first female Prime Minister</w:t>
            </w:r>
          </w:p>
          <w:p w:rsidR="001E2AB1" w:rsidRPr="00770097" w:rsidRDefault="001E2AB1">
            <w:pPr>
              <w:rPr>
                <w:sz w:val="24"/>
              </w:rPr>
            </w:pPr>
            <w:r w:rsidRPr="00770097">
              <w:rPr>
                <w:sz w:val="24"/>
              </w:rPr>
              <w:t>_____</w:t>
            </w:r>
            <w:r w:rsidRPr="00770097">
              <w:rPr>
                <w:sz w:val="24"/>
              </w:rPr>
              <w:t>Most women in Canada gain the right to vote in federal elections</w:t>
            </w:r>
          </w:p>
          <w:p w:rsidR="001E2AB1" w:rsidRPr="00770097" w:rsidRDefault="001E2AB1">
            <w:pPr>
              <w:rPr>
                <w:sz w:val="24"/>
              </w:rPr>
            </w:pPr>
            <w:r w:rsidRPr="00770097">
              <w:rPr>
                <w:sz w:val="24"/>
              </w:rPr>
              <w:t>_____</w:t>
            </w:r>
            <w:r w:rsidRPr="00770097">
              <w:rPr>
                <w:sz w:val="24"/>
              </w:rPr>
              <w:t>Quebec became the last province to give most women the right to vote in provincial elections.</w:t>
            </w:r>
          </w:p>
          <w:p w:rsidR="001E2AB1" w:rsidRPr="00770097" w:rsidRDefault="001E2AB1">
            <w:pPr>
              <w:rPr>
                <w:sz w:val="24"/>
              </w:rPr>
            </w:pPr>
            <w:r w:rsidRPr="00770097">
              <w:rPr>
                <w:sz w:val="24"/>
              </w:rPr>
              <w:t>_____</w:t>
            </w:r>
            <w:r w:rsidRPr="00770097">
              <w:rPr>
                <w:sz w:val="24"/>
              </w:rPr>
              <w:t>Clara Martin became the first female lawyer in Canada.</w:t>
            </w:r>
          </w:p>
          <w:p w:rsidR="001E2AB1" w:rsidRPr="00770097" w:rsidRDefault="001E2AB1">
            <w:pPr>
              <w:rPr>
                <w:sz w:val="24"/>
              </w:rPr>
            </w:pPr>
            <w:r w:rsidRPr="00770097">
              <w:rPr>
                <w:sz w:val="24"/>
              </w:rPr>
              <w:t>_____</w:t>
            </w:r>
            <w:r w:rsidRPr="00770097">
              <w:rPr>
                <w:sz w:val="24"/>
              </w:rPr>
              <w:t>Indigenous women won the right to vote in federal elections for the first time.</w:t>
            </w:r>
          </w:p>
          <w:p w:rsidR="001E2AB1" w:rsidRPr="00770097" w:rsidRDefault="001E2AB1">
            <w:pPr>
              <w:rPr>
                <w:sz w:val="24"/>
              </w:rPr>
            </w:pPr>
            <w:r w:rsidRPr="00770097">
              <w:rPr>
                <w:sz w:val="24"/>
              </w:rPr>
              <w:t>_____</w:t>
            </w:r>
            <w:r w:rsidRPr="00770097">
              <w:rPr>
                <w:sz w:val="24"/>
              </w:rPr>
              <w:t>Half of Canadian women had paying jobs outside their homes for the first time.</w:t>
            </w:r>
          </w:p>
        </w:tc>
      </w:tr>
    </w:tbl>
    <w:p w:rsidR="001E2AB1" w:rsidRDefault="00A50405" w:rsidP="00770097">
      <w:r w:rsidRPr="00457B83">
        <w:rPr>
          <w:noProof/>
          <w:lang w:eastAsia="en-CA"/>
        </w:rPr>
        <w:lastRenderedPageBreak/>
        <w:drawing>
          <wp:inline distT="0" distB="0" distL="0" distR="0" wp14:anchorId="23BE4E5B" wp14:editId="56D0C782">
            <wp:extent cx="5943600" cy="659765"/>
            <wp:effectExtent l="0" t="0" r="0" b="6985"/>
            <wp:docPr id="1" name="Picture 1" descr="C:\Users\aaron.johnston\AppData\Local\Temp\051295cf-5772-4dd3-a3f2-be71524291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johnston\AppData\Local\Temp\051295cf-5772-4dd3-a3f2-be715242913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59765"/>
                    </a:xfrm>
                    <a:prstGeom prst="rect">
                      <a:avLst/>
                    </a:prstGeom>
                    <a:noFill/>
                    <a:ln>
                      <a:noFill/>
                    </a:ln>
                  </pic:spPr>
                </pic:pic>
              </a:graphicData>
            </a:graphic>
          </wp:inline>
        </w:drawing>
      </w:r>
    </w:p>
    <w:p w:rsidR="00A50405" w:rsidRDefault="00A50405" w:rsidP="00A50405">
      <w:r>
        <w:t xml:space="preserve">Use this worksheet to complete </w:t>
      </w:r>
      <w:r w:rsidRPr="00457B83">
        <w:rPr>
          <w:b/>
        </w:rPr>
        <w:t>Activity 14: Rights and Freedoms in Canada</w:t>
      </w:r>
      <w:r>
        <w:t xml:space="preserve">, in the section ‘Rights and Freedoms in Canada’ of </w:t>
      </w:r>
      <w:r w:rsidRPr="00457B83">
        <w:rPr>
          <w:b/>
        </w:rPr>
        <w:t>Canada Past and Present: A Citizenship Education Guide</w:t>
      </w:r>
      <w:r>
        <w:t xml:space="preserve">. </w:t>
      </w:r>
    </w:p>
    <w:p w:rsidR="00A50405" w:rsidRPr="00457B83" w:rsidRDefault="00A50405" w:rsidP="00A50405">
      <w:pPr>
        <w:rPr>
          <w:i/>
        </w:rPr>
      </w:pPr>
      <w:r w:rsidRPr="00457B83">
        <w:rPr>
          <w:i/>
        </w:rPr>
        <w:t xml:space="preserve">Part 1: Create your own definition for each of these terms. Consider adding 1-2 examples to help explain. </w:t>
      </w:r>
    </w:p>
    <w:p w:rsidR="00A50405" w:rsidRDefault="00A50405" w:rsidP="00A50405">
      <w:r w:rsidRPr="00457B83">
        <w:rPr>
          <w:b/>
        </w:rPr>
        <w:t xml:space="preserve">Rights: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50405" w:rsidRDefault="00A50405" w:rsidP="00A50405">
      <w:r w:rsidRPr="00457B83">
        <w:rPr>
          <w:b/>
        </w:rPr>
        <w:t>Freedoms: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A50405" w:rsidRDefault="00A50405" w:rsidP="00A50405">
      <w:r w:rsidRPr="00457B83">
        <w:rPr>
          <w:b/>
        </w:rPr>
        <w:t>Responsibilities: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A50405" w:rsidRDefault="00A50405" w:rsidP="00A50405">
      <w:r w:rsidRPr="00457B83">
        <w:rPr>
          <w:i/>
        </w:rPr>
        <w:t>Part 2: For each of the following examples, classify if it is a right, freedom, or responsibility.</w:t>
      </w:r>
      <w:r>
        <w:t xml:space="preserve"> </w:t>
      </w:r>
    </w:p>
    <w:tbl>
      <w:tblPr>
        <w:tblStyle w:val="TableGrid"/>
        <w:tblW w:w="0" w:type="auto"/>
        <w:tblLayout w:type="fixed"/>
        <w:tblLook w:val="04A0" w:firstRow="1" w:lastRow="0" w:firstColumn="1" w:lastColumn="0" w:noHBand="0" w:noVBand="1"/>
      </w:tblPr>
      <w:tblGrid>
        <w:gridCol w:w="5098"/>
        <w:gridCol w:w="1417"/>
        <w:gridCol w:w="1417"/>
        <w:gridCol w:w="1418"/>
      </w:tblGrid>
      <w:tr w:rsidR="00A50405" w:rsidRPr="0021526F" w:rsidTr="000A1F66">
        <w:tc>
          <w:tcPr>
            <w:tcW w:w="5098" w:type="dxa"/>
            <w:shd w:val="clear" w:color="auto" w:fill="BFBFBF" w:themeFill="background1" w:themeFillShade="BF"/>
          </w:tcPr>
          <w:p w:rsidR="00A50405" w:rsidRPr="0021526F" w:rsidRDefault="00A50405" w:rsidP="000A1F66">
            <w:pPr>
              <w:jc w:val="center"/>
              <w:rPr>
                <w:b/>
                <w:sz w:val="20"/>
              </w:rPr>
            </w:pPr>
            <w:r w:rsidRPr="0021526F">
              <w:rPr>
                <w:b/>
                <w:sz w:val="20"/>
              </w:rPr>
              <w:t>Example</w:t>
            </w:r>
          </w:p>
        </w:tc>
        <w:tc>
          <w:tcPr>
            <w:tcW w:w="1417" w:type="dxa"/>
            <w:shd w:val="clear" w:color="auto" w:fill="BFBFBF" w:themeFill="background1" w:themeFillShade="BF"/>
          </w:tcPr>
          <w:p w:rsidR="00A50405" w:rsidRPr="0021526F" w:rsidRDefault="00A50405" w:rsidP="000A1F66">
            <w:pPr>
              <w:jc w:val="center"/>
              <w:rPr>
                <w:b/>
                <w:sz w:val="20"/>
              </w:rPr>
            </w:pPr>
            <w:r w:rsidRPr="0021526F">
              <w:rPr>
                <w:b/>
                <w:sz w:val="20"/>
              </w:rPr>
              <w:t>Freedom</w:t>
            </w:r>
          </w:p>
        </w:tc>
        <w:tc>
          <w:tcPr>
            <w:tcW w:w="1417" w:type="dxa"/>
            <w:shd w:val="clear" w:color="auto" w:fill="BFBFBF" w:themeFill="background1" w:themeFillShade="BF"/>
          </w:tcPr>
          <w:p w:rsidR="00A50405" w:rsidRPr="0021526F" w:rsidRDefault="00A50405" w:rsidP="000A1F66">
            <w:pPr>
              <w:jc w:val="center"/>
              <w:rPr>
                <w:b/>
                <w:sz w:val="20"/>
              </w:rPr>
            </w:pPr>
            <w:r w:rsidRPr="0021526F">
              <w:rPr>
                <w:b/>
                <w:sz w:val="20"/>
              </w:rPr>
              <w:t>Responsibility</w:t>
            </w:r>
          </w:p>
        </w:tc>
        <w:tc>
          <w:tcPr>
            <w:tcW w:w="1418" w:type="dxa"/>
            <w:shd w:val="clear" w:color="auto" w:fill="BFBFBF" w:themeFill="background1" w:themeFillShade="BF"/>
          </w:tcPr>
          <w:p w:rsidR="00A50405" w:rsidRPr="0021526F" w:rsidRDefault="00A50405" w:rsidP="000A1F66">
            <w:pPr>
              <w:jc w:val="center"/>
              <w:rPr>
                <w:b/>
                <w:sz w:val="20"/>
              </w:rPr>
            </w:pPr>
            <w:r w:rsidRPr="0021526F">
              <w:rPr>
                <w:b/>
                <w:sz w:val="20"/>
              </w:rPr>
              <w:t>Right</w:t>
            </w:r>
          </w:p>
        </w:tc>
      </w:tr>
      <w:tr w:rsidR="00A50405" w:rsidTr="000A1F66">
        <w:tc>
          <w:tcPr>
            <w:tcW w:w="5098" w:type="dxa"/>
          </w:tcPr>
          <w:p w:rsidR="00A50405" w:rsidRDefault="00A50405" w:rsidP="000A1F66">
            <w:r>
              <w:t>1) Canadians can freely practice their religions.</w:t>
            </w:r>
          </w:p>
        </w:tc>
        <w:tc>
          <w:tcPr>
            <w:tcW w:w="1417" w:type="dxa"/>
          </w:tcPr>
          <w:p w:rsidR="00A50405" w:rsidRDefault="00A50405" w:rsidP="000A1F66"/>
        </w:tc>
        <w:tc>
          <w:tcPr>
            <w:tcW w:w="1417" w:type="dxa"/>
          </w:tcPr>
          <w:p w:rsidR="00A50405" w:rsidRDefault="00A50405" w:rsidP="000A1F66"/>
        </w:tc>
        <w:tc>
          <w:tcPr>
            <w:tcW w:w="1418" w:type="dxa"/>
          </w:tcPr>
          <w:p w:rsidR="00A50405" w:rsidRDefault="00A50405" w:rsidP="000A1F66"/>
        </w:tc>
      </w:tr>
      <w:tr w:rsidR="00A50405" w:rsidTr="000A1F66">
        <w:tc>
          <w:tcPr>
            <w:tcW w:w="5098" w:type="dxa"/>
          </w:tcPr>
          <w:p w:rsidR="00A50405" w:rsidRDefault="00A50405" w:rsidP="000A1F66">
            <w:r>
              <w:t>2) Canadians serve on juries when called to do so.</w:t>
            </w:r>
          </w:p>
        </w:tc>
        <w:tc>
          <w:tcPr>
            <w:tcW w:w="1417" w:type="dxa"/>
          </w:tcPr>
          <w:p w:rsidR="00A50405" w:rsidRDefault="00A50405" w:rsidP="000A1F66"/>
        </w:tc>
        <w:tc>
          <w:tcPr>
            <w:tcW w:w="1417" w:type="dxa"/>
          </w:tcPr>
          <w:p w:rsidR="00A50405" w:rsidRDefault="00A50405" w:rsidP="000A1F66"/>
        </w:tc>
        <w:tc>
          <w:tcPr>
            <w:tcW w:w="1418" w:type="dxa"/>
          </w:tcPr>
          <w:p w:rsidR="00A50405" w:rsidRDefault="00A50405" w:rsidP="000A1F66"/>
        </w:tc>
      </w:tr>
      <w:tr w:rsidR="00A50405" w:rsidTr="000A1F66">
        <w:tc>
          <w:tcPr>
            <w:tcW w:w="5098" w:type="dxa"/>
          </w:tcPr>
          <w:p w:rsidR="00A50405" w:rsidRDefault="00A50405" w:rsidP="000A1F66">
            <w:r>
              <w:t>3) Canadians can live and work anywhere in the country.</w:t>
            </w:r>
          </w:p>
        </w:tc>
        <w:tc>
          <w:tcPr>
            <w:tcW w:w="1417" w:type="dxa"/>
          </w:tcPr>
          <w:p w:rsidR="00A50405" w:rsidRDefault="00A50405" w:rsidP="000A1F66"/>
        </w:tc>
        <w:tc>
          <w:tcPr>
            <w:tcW w:w="1417" w:type="dxa"/>
          </w:tcPr>
          <w:p w:rsidR="00A50405" w:rsidRDefault="00A50405" w:rsidP="000A1F66"/>
        </w:tc>
        <w:tc>
          <w:tcPr>
            <w:tcW w:w="1418" w:type="dxa"/>
          </w:tcPr>
          <w:p w:rsidR="00A50405" w:rsidRDefault="00A50405" w:rsidP="000A1F66"/>
        </w:tc>
      </w:tr>
      <w:tr w:rsidR="00A50405" w:rsidTr="000A1F66">
        <w:tc>
          <w:tcPr>
            <w:tcW w:w="5098" w:type="dxa"/>
          </w:tcPr>
          <w:p w:rsidR="00A50405" w:rsidRDefault="00A50405" w:rsidP="000A1F66">
            <w:r>
              <w:t>4) Canadians help protect the environment and Canada’s natural resources.</w:t>
            </w:r>
          </w:p>
        </w:tc>
        <w:tc>
          <w:tcPr>
            <w:tcW w:w="1417" w:type="dxa"/>
          </w:tcPr>
          <w:p w:rsidR="00A50405" w:rsidRDefault="00A50405" w:rsidP="000A1F66"/>
        </w:tc>
        <w:tc>
          <w:tcPr>
            <w:tcW w:w="1417" w:type="dxa"/>
          </w:tcPr>
          <w:p w:rsidR="00A50405" w:rsidRDefault="00A50405" w:rsidP="000A1F66"/>
        </w:tc>
        <w:tc>
          <w:tcPr>
            <w:tcW w:w="1418" w:type="dxa"/>
          </w:tcPr>
          <w:p w:rsidR="00A50405" w:rsidRDefault="00A50405" w:rsidP="000A1F66"/>
        </w:tc>
      </w:tr>
      <w:tr w:rsidR="00A50405" w:rsidTr="000A1F66">
        <w:tc>
          <w:tcPr>
            <w:tcW w:w="5098" w:type="dxa"/>
          </w:tcPr>
          <w:p w:rsidR="00A50405" w:rsidRDefault="00A50405" w:rsidP="000A1F66">
            <w:r>
              <w:t>5) Canadians vote in federal, provincial/territorial, and municipal elections.</w:t>
            </w:r>
          </w:p>
        </w:tc>
        <w:tc>
          <w:tcPr>
            <w:tcW w:w="1417" w:type="dxa"/>
          </w:tcPr>
          <w:p w:rsidR="00A50405" w:rsidRDefault="00A50405" w:rsidP="000A1F66"/>
        </w:tc>
        <w:tc>
          <w:tcPr>
            <w:tcW w:w="1417" w:type="dxa"/>
          </w:tcPr>
          <w:p w:rsidR="00A50405" w:rsidRDefault="00A50405" w:rsidP="000A1F66"/>
        </w:tc>
        <w:tc>
          <w:tcPr>
            <w:tcW w:w="1418" w:type="dxa"/>
          </w:tcPr>
          <w:p w:rsidR="00A50405" w:rsidRDefault="00A50405" w:rsidP="000A1F66"/>
        </w:tc>
      </w:tr>
      <w:tr w:rsidR="00A50405" w:rsidTr="000A1F66">
        <w:tc>
          <w:tcPr>
            <w:tcW w:w="5098" w:type="dxa"/>
          </w:tcPr>
          <w:p w:rsidR="00A50405" w:rsidRDefault="00A50405" w:rsidP="000A1F66">
            <w:r>
              <w:t>6) The French and English language have equal status in Parliament and government.</w:t>
            </w:r>
          </w:p>
        </w:tc>
        <w:tc>
          <w:tcPr>
            <w:tcW w:w="1417" w:type="dxa"/>
          </w:tcPr>
          <w:p w:rsidR="00A50405" w:rsidRDefault="00A50405" w:rsidP="000A1F66"/>
        </w:tc>
        <w:tc>
          <w:tcPr>
            <w:tcW w:w="1417" w:type="dxa"/>
          </w:tcPr>
          <w:p w:rsidR="00A50405" w:rsidRDefault="00A50405" w:rsidP="000A1F66"/>
        </w:tc>
        <w:tc>
          <w:tcPr>
            <w:tcW w:w="1418" w:type="dxa"/>
          </w:tcPr>
          <w:p w:rsidR="00A50405" w:rsidRDefault="00A50405" w:rsidP="000A1F66"/>
        </w:tc>
      </w:tr>
      <w:tr w:rsidR="00A50405" w:rsidTr="000A1F66">
        <w:tc>
          <w:tcPr>
            <w:tcW w:w="5098" w:type="dxa"/>
          </w:tcPr>
          <w:p w:rsidR="00A50405" w:rsidRDefault="00A50405" w:rsidP="000A1F66">
            <w:r>
              <w:t>7) Canadians can express their thoughts, beliefs, and opinions.</w:t>
            </w:r>
          </w:p>
        </w:tc>
        <w:tc>
          <w:tcPr>
            <w:tcW w:w="1417" w:type="dxa"/>
          </w:tcPr>
          <w:p w:rsidR="00A50405" w:rsidRDefault="00A50405" w:rsidP="000A1F66"/>
        </w:tc>
        <w:tc>
          <w:tcPr>
            <w:tcW w:w="1417" w:type="dxa"/>
          </w:tcPr>
          <w:p w:rsidR="00A50405" w:rsidRDefault="00A50405" w:rsidP="000A1F66"/>
        </w:tc>
        <w:tc>
          <w:tcPr>
            <w:tcW w:w="1418" w:type="dxa"/>
          </w:tcPr>
          <w:p w:rsidR="00A50405" w:rsidRDefault="00A50405" w:rsidP="000A1F66"/>
        </w:tc>
      </w:tr>
      <w:tr w:rsidR="00A50405" w:rsidTr="000A1F66">
        <w:tc>
          <w:tcPr>
            <w:tcW w:w="5098" w:type="dxa"/>
          </w:tcPr>
          <w:p w:rsidR="00A50405" w:rsidRDefault="00A50405" w:rsidP="000A1F66">
            <w:r>
              <w:t>8) In Canada, individuals and groups must obey the law.</w:t>
            </w:r>
          </w:p>
        </w:tc>
        <w:tc>
          <w:tcPr>
            <w:tcW w:w="1417" w:type="dxa"/>
          </w:tcPr>
          <w:p w:rsidR="00A50405" w:rsidRDefault="00A50405" w:rsidP="000A1F66"/>
        </w:tc>
        <w:tc>
          <w:tcPr>
            <w:tcW w:w="1417" w:type="dxa"/>
          </w:tcPr>
          <w:p w:rsidR="00A50405" w:rsidRDefault="00A50405" w:rsidP="000A1F66"/>
        </w:tc>
        <w:tc>
          <w:tcPr>
            <w:tcW w:w="1418" w:type="dxa"/>
          </w:tcPr>
          <w:p w:rsidR="00A50405" w:rsidRDefault="00A50405" w:rsidP="000A1F66"/>
        </w:tc>
      </w:tr>
      <w:tr w:rsidR="00A50405" w:rsidTr="000A1F66">
        <w:tc>
          <w:tcPr>
            <w:tcW w:w="5098" w:type="dxa"/>
          </w:tcPr>
          <w:p w:rsidR="00A50405" w:rsidRDefault="00A50405" w:rsidP="000A1F66">
            <w:r>
              <w:t>9) Every individual is equal by law and is protected from</w:t>
            </w:r>
          </w:p>
          <w:p w:rsidR="00A50405" w:rsidRDefault="00A50405" w:rsidP="000A1F66"/>
        </w:tc>
        <w:tc>
          <w:tcPr>
            <w:tcW w:w="1417" w:type="dxa"/>
          </w:tcPr>
          <w:p w:rsidR="00A50405" w:rsidRDefault="00A50405" w:rsidP="000A1F66"/>
        </w:tc>
        <w:tc>
          <w:tcPr>
            <w:tcW w:w="1417" w:type="dxa"/>
          </w:tcPr>
          <w:p w:rsidR="00A50405" w:rsidRDefault="00A50405" w:rsidP="000A1F66"/>
        </w:tc>
        <w:tc>
          <w:tcPr>
            <w:tcW w:w="1418" w:type="dxa"/>
          </w:tcPr>
          <w:p w:rsidR="00A50405" w:rsidRDefault="00A50405" w:rsidP="000A1F66"/>
        </w:tc>
      </w:tr>
      <w:tr w:rsidR="00A50405" w:rsidTr="000A1F66">
        <w:tc>
          <w:tcPr>
            <w:tcW w:w="5098" w:type="dxa"/>
          </w:tcPr>
          <w:p w:rsidR="00A50405" w:rsidRDefault="00A50405" w:rsidP="000A1F66">
            <w:r>
              <w:t>10) Everyone is allowed a fair trial and cannot be searched or arrested without a good reason.</w:t>
            </w:r>
          </w:p>
        </w:tc>
        <w:tc>
          <w:tcPr>
            <w:tcW w:w="1417" w:type="dxa"/>
          </w:tcPr>
          <w:p w:rsidR="00A50405" w:rsidRDefault="00A50405" w:rsidP="000A1F66"/>
        </w:tc>
        <w:tc>
          <w:tcPr>
            <w:tcW w:w="1417" w:type="dxa"/>
          </w:tcPr>
          <w:p w:rsidR="00A50405" w:rsidRDefault="00A50405" w:rsidP="000A1F66"/>
        </w:tc>
        <w:tc>
          <w:tcPr>
            <w:tcW w:w="1418" w:type="dxa"/>
          </w:tcPr>
          <w:p w:rsidR="00A50405" w:rsidRDefault="00A50405" w:rsidP="000A1F66"/>
        </w:tc>
      </w:tr>
    </w:tbl>
    <w:p w:rsidR="00A50405" w:rsidRDefault="00A50405" w:rsidP="00A50405"/>
    <w:p w:rsidR="00A50405" w:rsidRPr="00E91D5E" w:rsidRDefault="00A50405" w:rsidP="00A50405">
      <w:pPr>
        <w:rPr>
          <w:i/>
        </w:rPr>
      </w:pPr>
      <w:r w:rsidRPr="00E91D5E">
        <w:rPr>
          <w:i/>
        </w:rPr>
        <w:lastRenderedPageBreak/>
        <w:t>Part 3: Fill in this chart to help identify and understand the different categories of rights and freedoms. To help with examples, think of the statements above and if they apply to one of these categories.</w:t>
      </w:r>
    </w:p>
    <w:tbl>
      <w:tblPr>
        <w:tblStyle w:val="TableGrid"/>
        <w:tblW w:w="0" w:type="auto"/>
        <w:tblLook w:val="04A0" w:firstRow="1" w:lastRow="0" w:firstColumn="1" w:lastColumn="0" w:noHBand="0" w:noVBand="1"/>
      </w:tblPr>
      <w:tblGrid>
        <w:gridCol w:w="2689"/>
        <w:gridCol w:w="3544"/>
        <w:gridCol w:w="3117"/>
      </w:tblGrid>
      <w:tr w:rsidR="00A50405" w:rsidRPr="00E91D5E" w:rsidTr="000A1F66">
        <w:tc>
          <w:tcPr>
            <w:tcW w:w="2689" w:type="dxa"/>
            <w:shd w:val="clear" w:color="auto" w:fill="BFBFBF" w:themeFill="background1" w:themeFillShade="BF"/>
          </w:tcPr>
          <w:p w:rsidR="00A50405" w:rsidRPr="00E91D5E" w:rsidRDefault="00A50405" w:rsidP="000A1F66">
            <w:pPr>
              <w:jc w:val="center"/>
              <w:rPr>
                <w:b/>
              </w:rPr>
            </w:pPr>
            <w:r w:rsidRPr="00E91D5E">
              <w:rPr>
                <w:b/>
              </w:rPr>
              <w:t>Category</w:t>
            </w:r>
          </w:p>
        </w:tc>
        <w:tc>
          <w:tcPr>
            <w:tcW w:w="3544" w:type="dxa"/>
            <w:shd w:val="clear" w:color="auto" w:fill="BFBFBF" w:themeFill="background1" w:themeFillShade="BF"/>
          </w:tcPr>
          <w:p w:rsidR="00A50405" w:rsidRPr="00E91D5E" w:rsidRDefault="00A50405" w:rsidP="000A1F66">
            <w:pPr>
              <w:jc w:val="center"/>
              <w:rPr>
                <w:b/>
                <w:szCs w:val="18"/>
              </w:rPr>
            </w:pPr>
            <w:r w:rsidRPr="00E91D5E">
              <w:rPr>
                <w:b/>
                <w:szCs w:val="18"/>
              </w:rPr>
              <w:t>What does it apply to? / What does it protect?</w:t>
            </w:r>
          </w:p>
        </w:tc>
        <w:tc>
          <w:tcPr>
            <w:tcW w:w="3117" w:type="dxa"/>
            <w:shd w:val="clear" w:color="auto" w:fill="BFBFBF" w:themeFill="background1" w:themeFillShade="BF"/>
          </w:tcPr>
          <w:p w:rsidR="00A50405" w:rsidRPr="00E91D5E" w:rsidRDefault="00A50405" w:rsidP="000A1F66">
            <w:pPr>
              <w:jc w:val="center"/>
              <w:rPr>
                <w:b/>
                <w:szCs w:val="18"/>
              </w:rPr>
            </w:pPr>
            <w:r w:rsidRPr="00E91D5E">
              <w:rPr>
                <w:b/>
                <w:szCs w:val="18"/>
              </w:rPr>
              <w:t>What are some examples?</w:t>
            </w:r>
          </w:p>
        </w:tc>
      </w:tr>
      <w:tr w:rsidR="00A50405" w:rsidRPr="00E91D5E" w:rsidTr="000A1F66">
        <w:tc>
          <w:tcPr>
            <w:tcW w:w="2689" w:type="dxa"/>
          </w:tcPr>
          <w:p w:rsidR="00A50405" w:rsidRDefault="00A50405" w:rsidP="000A1F66">
            <w:r w:rsidRPr="00E91D5E">
              <w:t>Fundamental Freedoms</w:t>
            </w:r>
          </w:p>
          <w:p w:rsidR="00A50405" w:rsidRDefault="00A50405" w:rsidP="000A1F66"/>
          <w:p w:rsidR="00A50405" w:rsidRDefault="00A50405" w:rsidP="000A1F66"/>
          <w:p w:rsidR="00A50405" w:rsidRDefault="00A50405" w:rsidP="000A1F66"/>
          <w:p w:rsidR="00A50405" w:rsidRPr="00E91D5E" w:rsidRDefault="00A50405" w:rsidP="000A1F66"/>
        </w:tc>
        <w:tc>
          <w:tcPr>
            <w:tcW w:w="3544" w:type="dxa"/>
          </w:tcPr>
          <w:p w:rsidR="00A50405" w:rsidRPr="00E91D5E" w:rsidRDefault="00A50405" w:rsidP="000A1F66">
            <w:pPr>
              <w:rPr>
                <w:i/>
                <w:sz w:val="18"/>
                <w:szCs w:val="18"/>
              </w:rPr>
            </w:pPr>
            <w:r w:rsidRPr="00E91D5E">
              <w:rPr>
                <w:i/>
                <w:sz w:val="18"/>
                <w:szCs w:val="18"/>
              </w:rPr>
              <w:t>-Allow people to be themselves and to express themselves without fear.</w:t>
            </w:r>
          </w:p>
        </w:tc>
        <w:tc>
          <w:tcPr>
            <w:tcW w:w="3117" w:type="dxa"/>
          </w:tcPr>
          <w:p w:rsidR="00A50405" w:rsidRPr="00E91D5E" w:rsidRDefault="00A50405" w:rsidP="000A1F66">
            <w:pPr>
              <w:rPr>
                <w:i/>
                <w:sz w:val="18"/>
                <w:szCs w:val="18"/>
              </w:rPr>
            </w:pPr>
            <w:r w:rsidRPr="00E91D5E">
              <w:rPr>
                <w:i/>
                <w:sz w:val="18"/>
                <w:szCs w:val="18"/>
              </w:rPr>
              <w:t>-Freedom of religion</w:t>
            </w:r>
          </w:p>
          <w:p w:rsidR="00A50405" w:rsidRPr="00E91D5E" w:rsidRDefault="00A50405" w:rsidP="000A1F66">
            <w:pPr>
              <w:rPr>
                <w:i/>
                <w:sz w:val="18"/>
                <w:szCs w:val="18"/>
              </w:rPr>
            </w:pPr>
            <w:r w:rsidRPr="00E91D5E">
              <w:rPr>
                <w:i/>
                <w:sz w:val="18"/>
                <w:szCs w:val="18"/>
              </w:rPr>
              <w:t>-Freedom of thought, belief, and expression.</w:t>
            </w:r>
          </w:p>
        </w:tc>
      </w:tr>
      <w:tr w:rsidR="00A50405" w:rsidRPr="00E91D5E" w:rsidTr="000A1F66">
        <w:tc>
          <w:tcPr>
            <w:tcW w:w="2689" w:type="dxa"/>
          </w:tcPr>
          <w:p w:rsidR="00A50405" w:rsidRDefault="00A50405" w:rsidP="000A1F66">
            <w:r w:rsidRPr="00E91D5E">
              <w:t>Democratic Rights</w:t>
            </w:r>
          </w:p>
          <w:p w:rsidR="00A50405" w:rsidRDefault="00A50405" w:rsidP="000A1F66"/>
          <w:p w:rsidR="00A50405" w:rsidRDefault="00A50405" w:rsidP="000A1F66"/>
          <w:p w:rsidR="00A50405" w:rsidRDefault="00A50405" w:rsidP="000A1F66"/>
          <w:p w:rsidR="00A50405" w:rsidRPr="00E91D5E" w:rsidRDefault="00A50405" w:rsidP="000A1F66"/>
        </w:tc>
        <w:tc>
          <w:tcPr>
            <w:tcW w:w="3544" w:type="dxa"/>
          </w:tcPr>
          <w:p w:rsidR="00A50405" w:rsidRPr="00E91D5E" w:rsidRDefault="00A50405" w:rsidP="000A1F66">
            <w:pPr>
              <w:rPr>
                <w:sz w:val="18"/>
                <w:szCs w:val="18"/>
              </w:rPr>
            </w:pPr>
          </w:p>
        </w:tc>
        <w:tc>
          <w:tcPr>
            <w:tcW w:w="3117" w:type="dxa"/>
          </w:tcPr>
          <w:p w:rsidR="00A50405" w:rsidRPr="00E91D5E" w:rsidRDefault="00A50405" w:rsidP="000A1F66">
            <w:pPr>
              <w:rPr>
                <w:sz w:val="18"/>
                <w:szCs w:val="18"/>
              </w:rPr>
            </w:pPr>
          </w:p>
        </w:tc>
      </w:tr>
      <w:tr w:rsidR="00A50405" w:rsidRPr="00E91D5E" w:rsidTr="000A1F66">
        <w:tc>
          <w:tcPr>
            <w:tcW w:w="2689" w:type="dxa"/>
          </w:tcPr>
          <w:p w:rsidR="00A50405" w:rsidRDefault="00A50405" w:rsidP="000A1F66">
            <w:r w:rsidRPr="00E91D5E">
              <w:t>Mobility Rights</w:t>
            </w:r>
          </w:p>
          <w:p w:rsidR="00A50405" w:rsidRDefault="00A50405" w:rsidP="000A1F66"/>
          <w:p w:rsidR="00A50405" w:rsidRDefault="00A50405" w:rsidP="000A1F66"/>
          <w:p w:rsidR="00A50405" w:rsidRDefault="00A50405" w:rsidP="000A1F66"/>
          <w:p w:rsidR="00A50405" w:rsidRPr="00E91D5E" w:rsidRDefault="00A50405" w:rsidP="000A1F66"/>
        </w:tc>
        <w:tc>
          <w:tcPr>
            <w:tcW w:w="3544" w:type="dxa"/>
          </w:tcPr>
          <w:p w:rsidR="00A50405" w:rsidRPr="00E91D5E" w:rsidRDefault="00A50405" w:rsidP="000A1F66">
            <w:pPr>
              <w:rPr>
                <w:sz w:val="18"/>
                <w:szCs w:val="18"/>
              </w:rPr>
            </w:pPr>
          </w:p>
        </w:tc>
        <w:tc>
          <w:tcPr>
            <w:tcW w:w="3117" w:type="dxa"/>
          </w:tcPr>
          <w:p w:rsidR="00A50405" w:rsidRPr="00E91D5E" w:rsidRDefault="00A50405" w:rsidP="000A1F66">
            <w:pPr>
              <w:rPr>
                <w:sz w:val="18"/>
                <w:szCs w:val="18"/>
              </w:rPr>
            </w:pPr>
          </w:p>
        </w:tc>
      </w:tr>
      <w:tr w:rsidR="00A50405" w:rsidRPr="00E91D5E" w:rsidTr="000A1F66">
        <w:tc>
          <w:tcPr>
            <w:tcW w:w="2689" w:type="dxa"/>
          </w:tcPr>
          <w:p w:rsidR="00A50405" w:rsidRDefault="00A50405" w:rsidP="000A1F66">
            <w:r w:rsidRPr="00E91D5E">
              <w:t>Legal Rights</w:t>
            </w:r>
          </w:p>
          <w:p w:rsidR="00A50405" w:rsidRDefault="00A50405" w:rsidP="000A1F66"/>
          <w:p w:rsidR="00A50405" w:rsidRDefault="00A50405" w:rsidP="000A1F66"/>
          <w:p w:rsidR="00A50405" w:rsidRDefault="00A50405" w:rsidP="000A1F66"/>
          <w:p w:rsidR="00A50405" w:rsidRPr="00E91D5E" w:rsidRDefault="00A50405" w:rsidP="000A1F66"/>
        </w:tc>
        <w:tc>
          <w:tcPr>
            <w:tcW w:w="3544" w:type="dxa"/>
          </w:tcPr>
          <w:p w:rsidR="00A50405" w:rsidRPr="00E91D5E" w:rsidRDefault="00A50405" w:rsidP="000A1F66">
            <w:pPr>
              <w:rPr>
                <w:sz w:val="18"/>
                <w:szCs w:val="18"/>
              </w:rPr>
            </w:pPr>
          </w:p>
        </w:tc>
        <w:tc>
          <w:tcPr>
            <w:tcW w:w="3117" w:type="dxa"/>
          </w:tcPr>
          <w:p w:rsidR="00A50405" w:rsidRPr="00E91D5E" w:rsidRDefault="00A50405" w:rsidP="000A1F66">
            <w:pPr>
              <w:rPr>
                <w:sz w:val="18"/>
                <w:szCs w:val="18"/>
              </w:rPr>
            </w:pPr>
          </w:p>
        </w:tc>
      </w:tr>
      <w:tr w:rsidR="00A50405" w:rsidRPr="00E91D5E" w:rsidTr="000A1F66">
        <w:tc>
          <w:tcPr>
            <w:tcW w:w="2689" w:type="dxa"/>
          </w:tcPr>
          <w:p w:rsidR="00A50405" w:rsidRDefault="00A50405" w:rsidP="000A1F66">
            <w:r w:rsidRPr="00E91D5E">
              <w:t>Equality Rights</w:t>
            </w:r>
          </w:p>
          <w:p w:rsidR="00A50405" w:rsidRDefault="00A50405" w:rsidP="000A1F66"/>
          <w:p w:rsidR="00A50405" w:rsidRDefault="00A50405" w:rsidP="000A1F66"/>
          <w:p w:rsidR="00A50405" w:rsidRDefault="00A50405" w:rsidP="000A1F66"/>
          <w:p w:rsidR="00A50405" w:rsidRPr="00E91D5E" w:rsidRDefault="00A50405" w:rsidP="000A1F66"/>
        </w:tc>
        <w:tc>
          <w:tcPr>
            <w:tcW w:w="3544" w:type="dxa"/>
          </w:tcPr>
          <w:p w:rsidR="00A50405" w:rsidRPr="00E91D5E" w:rsidRDefault="00A50405" w:rsidP="000A1F66">
            <w:pPr>
              <w:rPr>
                <w:sz w:val="18"/>
                <w:szCs w:val="18"/>
              </w:rPr>
            </w:pPr>
          </w:p>
        </w:tc>
        <w:tc>
          <w:tcPr>
            <w:tcW w:w="3117" w:type="dxa"/>
          </w:tcPr>
          <w:p w:rsidR="00A50405" w:rsidRPr="00E91D5E" w:rsidRDefault="00A50405" w:rsidP="000A1F66">
            <w:pPr>
              <w:rPr>
                <w:sz w:val="18"/>
                <w:szCs w:val="18"/>
              </w:rPr>
            </w:pPr>
          </w:p>
        </w:tc>
      </w:tr>
      <w:tr w:rsidR="00A50405" w:rsidRPr="00E91D5E" w:rsidTr="000A1F66">
        <w:tc>
          <w:tcPr>
            <w:tcW w:w="2689" w:type="dxa"/>
          </w:tcPr>
          <w:p w:rsidR="00A50405" w:rsidRDefault="00A50405" w:rsidP="000A1F66">
            <w:r w:rsidRPr="00E91D5E">
              <w:t>Official Language Rights</w:t>
            </w:r>
          </w:p>
          <w:p w:rsidR="00A50405" w:rsidRDefault="00A50405" w:rsidP="000A1F66"/>
          <w:p w:rsidR="00A50405" w:rsidRDefault="00A50405" w:rsidP="000A1F66"/>
          <w:p w:rsidR="00A50405" w:rsidRDefault="00A50405" w:rsidP="000A1F66"/>
          <w:p w:rsidR="00A50405" w:rsidRPr="00E91D5E" w:rsidRDefault="00A50405" w:rsidP="000A1F66"/>
        </w:tc>
        <w:tc>
          <w:tcPr>
            <w:tcW w:w="3544" w:type="dxa"/>
          </w:tcPr>
          <w:p w:rsidR="00A50405" w:rsidRPr="00E91D5E" w:rsidRDefault="00A50405" w:rsidP="000A1F66">
            <w:pPr>
              <w:rPr>
                <w:sz w:val="18"/>
                <w:szCs w:val="18"/>
              </w:rPr>
            </w:pPr>
          </w:p>
        </w:tc>
        <w:tc>
          <w:tcPr>
            <w:tcW w:w="3117" w:type="dxa"/>
          </w:tcPr>
          <w:p w:rsidR="00A50405" w:rsidRPr="00E91D5E" w:rsidRDefault="00A50405" w:rsidP="000A1F66">
            <w:pPr>
              <w:rPr>
                <w:sz w:val="18"/>
                <w:szCs w:val="18"/>
              </w:rPr>
            </w:pPr>
          </w:p>
        </w:tc>
      </w:tr>
      <w:tr w:rsidR="00A50405" w:rsidRPr="00E91D5E" w:rsidTr="000A1F66">
        <w:tc>
          <w:tcPr>
            <w:tcW w:w="2689" w:type="dxa"/>
          </w:tcPr>
          <w:p w:rsidR="00A50405" w:rsidRDefault="00A50405" w:rsidP="000A1F66">
            <w:r w:rsidRPr="00E91D5E">
              <w:t>Indigenous People’s Rights</w:t>
            </w:r>
          </w:p>
          <w:p w:rsidR="00A50405" w:rsidRDefault="00A50405" w:rsidP="000A1F66"/>
          <w:p w:rsidR="00A50405" w:rsidRDefault="00A50405" w:rsidP="000A1F66"/>
          <w:p w:rsidR="00A50405" w:rsidRDefault="00A50405" w:rsidP="000A1F66"/>
          <w:p w:rsidR="00A50405" w:rsidRPr="00E91D5E" w:rsidRDefault="00A50405" w:rsidP="000A1F66"/>
        </w:tc>
        <w:tc>
          <w:tcPr>
            <w:tcW w:w="3544" w:type="dxa"/>
          </w:tcPr>
          <w:p w:rsidR="00A50405" w:rsidRPr="00E91D5E" w:rsidRDefault="00A50405" w:rsidP="000A1F66">
            <w:pPr>
              <w:rPr>
                <w:sz w:val="18"/>
                <w:szCs w:val="18"/>
              </w:rPr>
            </w:pPr>
          </w:p>
        </w:tc>
        <w:tc>
          <w:tcPr>
            <w:tcW w:w="3117" w:type="dxa"/>
          </w:tcPr>
          <w:p w:rsidR="00A50405" w:rsidRPr="00E91D5E" w:rsidRDefault="00A50405" w:rsidP="000A1F66">
            <w:pPr>
              <w:rPr>
                <w:sz w:val="18"/>
                <w:szCs w:val="18"/>
              </w:rPr>
            </w:pPr>
          </w:p>
        </w:tc>
      </w:tr>
    </w:tbl>
    <w:p w:rsidR="00A50405" w:rsidRDefault="00A50405" w:rsidP="00770097"/>
    <w:sectPr w:rsidR="00A504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F15BB"/>
    <w:multiLevelType w:val="hybridMultilevel"/>
    <w:tmpl w:val="1DA6CCF6"/>
    <w:lvl w:ilvl="0" w:tplc="575A9FF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0B6FA2"/>
    <w:multiLevelType w:val="hybridMultilevel"/>
    <w:tmpl w:val="1F72A8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8A"/>
    <w:rsid w:val="001E2AB1"/>
    <w:rsid w:val="0021526F"/>
    <w:rsid w:val="00240563"/>
    <w:rsid w:val="00307F80"/>
    <w:rsid w:val="00457B83"/>
    <w:rsid w:val="00770097"/>
    <w:rsid w:val="00A50405"/>
    <w:rsid w:val="00A6218A"/>
    <w:rsid w:val="00BA48E9"/>
    <w:rsid w:val="00CB2C9A"/>
    <w:rsid w:val="00E91D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CF25D-F168-4B5B-9A03-E1050781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2</cp:revision>
  <dcterms:created xsi:type="dcterms:W3CDTF">2020-05-25T12:59:00Z</dcterms:created>
  <dcterms:modified xsi:type="dcterms:W3CDTF">2020-05-25T14:23:00Z</dcterms:modified>
</cp:coreProperties>
</file>