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71" w:rsidRPr="00430A19" w:rsidRDefault="000E3832" w:rsidP="00430A1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30A19">
        <w:rPr>
          <w:sz w:val="24"/>
          <w:szCs w:val="24"/>
        </w:rPr>
        <w:t>Exam Schedule</w:t>
      </w:r>
    </w:p>
    <w:p w:rsidR="002335D8" w:rsidRPr="00430A19" w:rsidRDefault="002335D8" w:rsidP="00430A19">
      <w:pPr>
        <w:spacing w:after="0" w:line="240" w:lineRule="auto"/>
        <w:jc w:val="center"/>
        <w:rPr>
          <w:b/>
          <w:sz w:val="24"/>
          <w:szCs w:val="24"/>
        </w:rPr>
      </w:pPr>
      <w:r w:rsidRPr="00430A19">
        <w:rPr>
          <w:sz w:val="24"/>
          <w:szCs w:val="24"/>
        </w:rPr>
        <w:t xml:space="preserve">The following is the exam schedule commencing </w:t>
      </w:r>
      <w:r w:rsidRPr="00430A19">
        <w:rPr>
          <w:b/>
          <w:sz w:val="24"/>
          <w:szCs w:val="24"/>
        </w:rPr>
        <w:t xml:space="preserve">January </w:t>
      </w:r>
      <w:r w:rsidR="001A23B5">
        <w:rPr>
          <w:b/>
          <w:sz w:val="24"/>
          <w:szCs w:val="24"/>
        </w:rPr>
        <w:t>21</w:t>
      </w:r>
      <w:r w:rsidRPr="00430A19">
        <w:rPr>
          <w:b/>
          <w:sz w:val="24"/>
          <w:szCs w:val="24"/>
        </w:rPr>
        <w:t>, 201</w:t>
      </w:r>
      <w:r w:rsidR="0098799F">
        <w:rPr>
          <w:b/>
          <w:sz w:val="24"/>
          <w:szCs w:val="24"/>
        </w:rPr>
        <w:t>9</w:t>
      </w:r>
      <w:r w:rsidRPr="00430A19">
        <w:rPr>
          <w:b/>
          <w:sz w:val="24"/>
          <w:szCs w:val="24"/>
        </w:rPr>
        <w:t xml:space="preserve">. </w:t>
      </w:r>
    </w:p>
    <w:p w:rsidR="002335D8" w:rsidRDefault="002335D8" w:rsidP="00430A19">
      <w:pPr>
        <w:spacing w:after="0" w:line="240" w:lineRule="auto"/>
        <w:jc w:val="center"/>
        <w:rPr>
          <w:b/>
          <w:sz w:val="24"/>
          <w:szCs w:val="24"/>
        </w:rPr>
      </w:pPr>
      <w:r w:rsidRPr="00430A19">
        <w:rPr>
          <w:sz w:val="24"/>
          <w:szCs w:val="24"/>
        </w:rPr>
        <w:t xml:space="preserve">All exams are </w:t>
      </w:r>
      <w:r w:rsidRPr="00430A19">
        <w:rPr>
          <w:b/>
          <w:sz w:val="24"/>
          <w:szCs w:val="24"/>
        </w:rPr>
        <w:t>2hours</w:t>
      </w:r>
      <w:r w:rsidRPr="00430A19">
        <w:rPr>
          <w:sz w:val="24"/>
          <w:szCs w:val="24"/>
        </w:rPr>
        <w:t xml:space="preserve"> in length. Students are to remain for </w:t>
      </w:r>
      <w:r w:rsidRPr="00430A19">
        <w:rPr>
          <w:b/>
          <w:sz w:val="24"/>
          <w:szCs w:val="24"/>
        </w:rPr>
        <w:t>1</w:t>
      </w:r>
      <w:r w:rsidR="00DF5469" w:rsidRPr="00430A19">
        <w:rPr>
          <w:b/>
          <w:sz w:val="24"/>
          <w:szCs w:val="24"/>
        </w:rPr>
        <w:t>.5</w:t>
      </w:r>
      <w:r w:rsidRPr="00430A19">
        <w:rPr>
          <w:b/>
          <w:sz w:val="24"/>
          <w:szCs w:val="24"/>
        </w:rPr>
        <w:t xml:space="preserve"> hours</w:t>
      </w:r>
    </w:p>
    <w:p w:rsidR="006D3749" w:rsidRPr="00430A19" w:rsidRDefault="006D3749" w:rsidP="00430A1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341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83"/>
        <w:gridCol w:w="2057"/>
        <w:gridCol w:w="2790"/>
        <w:gridCol w:w="2250"/>
        <w:gridCol w:w="2832"/>
        <w:gridCol w:w="2298"/>
      </w:tblGrid>
      <w:tr w:rsidR="006D3749" w:rsidRPr="00D53E13" w:rsidTr="000E478C">
        <w:trPr>
          <w:trHeight w:val="462"/>
        </w:trPr>
        <w:tc>
          <w:tcPr>
            <w:tcW w:w="1183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057" w:type="dxa"/>
            <w:vAlign w:val="center"/>
          </w:tcPr>
          <w:p w:rsidR="006D3749" w:rsidRPr="00D53E13" w:rsidRDefault="006D3749" w:rsidP="00D53E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3E1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vAlign w:val="center"/>
          </w:tcPr>
          <w:p w:rsidR="006D3749" w:rsidRPr="00D53E13" w:rsidRDefault="006D3749" w:rsidP="00D53E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3E1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  <w:vAlign w:val="center"/>
          </w:tcPr>
          <w:p w:rsidR="006D3749" w:rsidRPr="00D53E13" w:rsidRDefault="006D3749" w:rsidP="00D53E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3E1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2" w:type="dxa"/>
            <w:vAlign w:val="center"/>
          </w:tcPr>
          <w:p w:rsidR="006D3749" w:rsidRPr="00D53E13" w:rsidRDefault="006D3749" w:rsidP="00D53E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3E1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98" w:type="dxa"/>
          </w:tcPr>
          <w:p w:rsidR="006D3749" w:rsidRPr="00D53E13" w:rsidRDefault="006D3749" w:rsidP="00D53E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Pr="00D53E13">
              <w:rPr>
                <w:b/>
                <w:sz w:val="28"/>
                <w:szCs w:val="28"/>
              </w:rPr>
              <w:t>day</w:t>
            </w:r>
          </w:p>
        </w:tc>
      </w:tr>
      <w:tr w:rsidR="006D3749" w:rsidRPr="00D53E13" w:rsidTr="000E478C">
        <w:trPr>
          <w:trHeight w:val="2055"/>
        </w:trPr>
        <w:tc>
          <w:tcPr>
            <w:tcW w:w="1183" w:type="dxa"/>
            <w:tcBorders>
              <w:bottom w:val="single" w:sz="24" w:space="0" w:color="auto"/>
            </w:tcBorders>
          </w:tcPr>
          <w:p w:rsidR="006D3749" w:rsidRPr="00D53E13" w:rsidRDefault="006D3749" w:rsidP="00D53E13">
            <w:pPr>
              <w:spacing w:after="0" w:line="240" w:lineRule="auto"/>
              <w:rPr>
                <w:color w:val="000000"/>
              </w:rPr>
            </w:pPr>
            <w:r w:rsidRPr="00D53E13">
              <w:rPr>
                <w:color w:val="000000"/>
              </w:rPr>
              <w:t>AM</w:t>
            </w:r>
          </w:p>
          <w:p w:rsidR="006D3749" w:rsidRPr="00D53E13" w:rsidRDefault="006D3749" w:rsidP="00D53E13">
            <w:pPr>
              <w:spacing w:after="0" w:line="240" w:lineRule="auto"/>
              <w:rPr>
                <w:color w:val="000000"/>
              </w:rPr>
            </w:pPr>
            <w:r w:rsidRPr="00D53E13">
              <w:rPr>
                <w:color w:val="000000"/>
              </w:rPr>
              <w:t>Exams</w:t>
            </w:r>
          </w:p>
          <w:p w:rsidR="006D3749" w:rsidRPr="00D53E13" w:rsidRDefault="006D3749" w:rsidP="00D53E13">
            <w:pPr>
              <w:spacing w:after="0" w:line="240" w:lineRule="auto"/>
              <w:rPr>
                <w:color w:val="000000"/>
              </w:rPr>
            </w:pPr>
            <w:r w:rsidRPr="00D53E13">
              <w:rPr>
                <w:color w:val="000000"/>
              </w:rPr>
              <w:t xml:space="preserve"> Start at </w:t>
            </w:r>
          </w:p>
          <w:p w:rsidR="006D3749" w:rsidRPr="00D53E13" w:rsidRDefault="006D3749" w:rsidP="00D53E13">
            <w:pPr>
              <w:spacing w:after="0" w:line="240" w:lineRule="auto"/>
              <w:rPr>
                <w:color w:val="000000"/>
              </w:rPr>
            </w:pPr>
            <w:r w:rsidRPr="00D53E13">
              <w:rPr>
                <w:color w:val="000000"/>
              </w:rPr>
              <w:t>8:30 am</w:t>
            </w:r>
          </w:p>
          <w:p w:rsidR="006D3749" w:rsidRPr="00D53E13" w:rsidRDefault="006D3749" w:rsidP="00D53E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:rsidR="001A23B5" w:rsidRPr="00714EFB" w:rsidRDefault="001A23B5" w:rsidP="00D53E13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green"/>
              </w:rPr>
              <w:t>Physics 122</w:t>
            </w:r>
            <w:r w:rsidR="00714EFB" w:rsidRPr="00714EFB">
              <w:rPr>
                <w:b/>
                <w:color w:val="000000"/>
                <w:sz w:val="18"/>
                <w:szCs w:val="18"/>
                <w:highlight w:val="green"/>
              </w:rPr>
              <w:t>(7)</w:t>
            </w:r>
          </w:p>
          <w:p w:rsidR="00FC4A0D" w:rsidRPr="00714EFB" w:rsidRDefault="00FC4A0D" w:rsidP="00FC4A0D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cyan"/>
              </w:rPr>
              <w:t>Biology 112</w:t>
            </w:r>
            <w:r w:rsidR="00714EFB" w:rsidRPr="00714EFB">
              <w:rPr>
                <w:b/>
                <w:color w:val="000000"/>
                <w:sz w:val="18"/>
                <w:szCs w:val="18"/>
                <w:highlight w:val="cyan"/>
              </w:rPr>
              <w:t>(16)</w:t>
            </w:r>
          </w:p>
          <w:p w:rsidR="00B424D5" w:rsidRPr="00714EFB" w:rsidRDefault="00B424D5" w:rsidP="00B424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4EFB">
              <w:rPr>
                <w:b/>
                <w:color w:val="000000"/>
                <w:highlight w:val="yellow"/>
              </w:rPr>
              <w:t>Environmental Science 120</w:t>
            </w:r>
            <w:r w:rsidR="00714EFB" w:rsidRPr="00714EFB">
              <w:rPr>
                <w:b/>
                <w:sz w:val="18"/>
                <w:szCs w:val="18"/>
                <w:highlight w:val="yellow"/>
              </w:rPr>
              <w:t>(22)</w:t>
            </w:r>
          </w:p>
          <w:p w:rsidR="00CE056F" w:rsidRPr="00714EFB" w:rsidRDefault="00CE056F" w:rsidP="00CE056F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14EFB">
              <w:rPr>
                <w:b/>
                <w:color w:val="000000"/>
                <w:highlight w:val="yellow"/>
              </w:rPr>
              <w:t xml:space="preserve">GMF 10 </w:t>
            </w:r>
            <w:r w:rsidRPr="00714EFB">
              <w:rPr>
                <w:b/>
                <w:color w:val="000000"/>
                <w:sz w:val="16"/>
                <w:szCs w:val="16"/>
                <w:highlight w:val="yellow"/>
              </w:rPr>
              <w:t>(27)</w:t>
            </w:r>
          </w:p>
          <w:p w:rsidR="006D3749" w:rsidRPr="00714EFB" w:rsidRDefault="006D3749" w:rsidP="00D53E13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red"/>
              </w:rPr>
              <w:t>ELPA  9 Reading</w:t>
            </w:r>
            <w:r w:rsidRPr="00714EFB">
              <w:rPr>
                <w:b/>
                <w:color w:val="000000"/>
              </w:rPr>
              <w:t xml:space="preserve"> </w:t>
            </w:r>
          </w:p>
          <w:p w:rsidR="001A23B5" w:rsidRPr="00714EFB" w:rsidRDefault="001A23B5" w:rsidP="006D3749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1A23B5" w:rsidRPr="00714EFB" w:rsidRDefault="001A23B5" w:rsidP="006D3749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6D3749" w:rsidRPr="00714EFB" w:rsidRDefault="006D3749" w:rsidP="00D53E1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1A23B5" w:rsidRPr="00714EFB" w:rsidRDefault="001A23B5" w:rsidP="001A23B5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4EFB">
              <w:rPr>
                <w:b/>
                <w:color w:val="000000"/>
                <w:highlight w:val="lightGray"/>
              </w:rPr>
              <w:t>PreCalc</w:t>
            </w:r>
            <w:proofErr w:type="spellEnd"/>
            <w:r w:rsidRPr="00714EFB">
              <w:rPr>
                <w:b/>
                <w:color w:val="000000"/>
                <w:highlight w:val="lightGray"/>
              </w:rPr>
              <w:t xml:space="preserve"> Math12A </w:t>
            </w:r>
            <w:r w:rsidRPr="00714EFB">
              <w:rPr>
                <w:b/>
                <w:color w:val="000000"/>
                <w:sz w:val="16"/>
                <w:szCs w:val="16"/>
                <w:highlight w:val="lightGray"/>
              </w:rPr>
              <w:t>(1</w:t>
            </w:r>
            <w:r w:rsidR="00FC4A0D" w:rsidRPr="00714EFB">
              <w:rPr>
                <w:b/>
                <w:color w:val="000000"/>
                <w:sz w:val="16"/>
                <w:szCs w:val="16"/>
                <w:highlight w:val="lightGray"/>
              </w:rPr>
              <w:t>2</w:t>
            </w:r>
            <w:r w:rsidRPr="00714EFB">
              <w:rPr>
                <w:b/>
                <w:color w:val="000000"/>
                <w:sz w:val="16"/>
                <w:szCs w:val="16"/>
                <w:highlight w:val="lightGray"/>
              </w:rPr>
              <w:t>)</w:t>
            </w:r>
          </w:p>
          <w:p w:rsidR="001A23B5" w:rsidRPr="00714EFB" w:rsidRDefault="001A23B5" w:rsidP="001A23B5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14EFB">
              <w:rPr>
                <w:b/>
                <w:color w:val="000000"/>
                <w:highlight w:val="darkYellow"/>
              </w:rPr>
              <w:t xml:space="preserve">Fin &amp; </w:t>
            </w:r>
            <w:proofErr w:type="spellStart"/>
            <w:r w:rsidRPr="00714EFB">
              <w:rPr>
                <w:b/>
                <w:color w:val="000000"/>
                <w:highlight w:val="darkYellow"/>
              </w:rPr>
              <w:t>Wkplace</w:t>
            </w:r>
            <w:proofErr w:type="spellEnd"/>
            <w:r w:rsidRPr="00714EFB">
              <w:rPr>
                <w:b/>
                <w:color w:val="000000"/>
                <w:highlight w:val="darkYellow"/>
              </w:rPr>
              <w:t xml:space="preserve"> Math 120 </w:t>
            </w:r>
            <w:r w:rsidRPr="00714EFB">
              <w:rPr>
                <w:b/>
                <w:color w:val="000000"/>
                <w:sz w:val="16"/>
                <w:szCs w:val="16"/>
                <w:highlight w:val="darkYellow"/>
              </w:rPr>
              <w:t>(22)</w:t>
            </w:r>
          </w:p>
          <w:p w:rsidR="00B424D5" w:rsidRPr="00714EFB" w:rsidRDefault="00B424D5" w:rsidP="00B424D5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red"/>
              </w:rPr>
              <w:t>History 112</w:t>
            </w:r>
            <w:r w:rsidR="0032576F" w:rsidRPr="0032576F">
              <w:rPr>
                <w:b/>
                <w:color w:val="000000"/>
                <w:sz w:val="18"/>
                <w:szCs w:val="18"/>
                <w:highlight w:val="red"/>
              </w:rPr>
              <w:t>(22)</w:t>
            </w:r>
            <w:r w:rsidRPr="00714EFB">
              <w:rPr>
                <w:b/>
                <w:color w:val="000000"/>
              </w:rPr>
              <w:t xml:space="preserve"> </w:t>
            </w:r>
          </w:p>
          <w:p w:rsidR="00B424D5" w:rsidRPr="00714EFB" w:rsidRDefault="00B424D5" w:rsidP="00B424D5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lightGray"/>
              </w:rPr>
              <w:t xml:space="preserve">Science 10 </w:t>
            </w:r>
            <w:r w:rsidRPr="00714EFB">
              <w:rPr>
                <w:b/>
                <w:color w:val="000000"/>
                <w:sz w:val="16"/>
                <w:szCs w:val="16"/>
                <w:highlight w:val="lightGray"/>
              </w:rPr>
              <w:t>(27)</w:t>
            </w:r>
          </w:p>
          <w:p w:rsidR="00B424D5" w:rsidRPr="00714EFB" w:rsidRDefault="00B424D5" w:rsidP="00B424D5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cyan"/>
              </w:rPr>
              <w:t xml:space="preserve">Math 9 </w:t>
            </w:r>
            <w:r w:rsidRPr="00714EFB">
              <w:rPr>
                <w:b/>
                <w:color w:val="000000"/>
                <w:sz w:val="16"/>
                <w:szCs w:val="16"/>
                <w:highlight w:val="cyan"/>
              </w:rPr>
              <w:t>(31)</w:t>
            </w:r>
          </w:p>
          <w:p w:rsidR="00B424D5" w:rsidRPr="00714EFB" w:rsidRDefault="00B424D5" w:rsidP="001A23B5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6D3749" w:rsidRPr="00714EFB" w:rsidRDefault="008A31B8" w:rsidP="008A31B8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magenta"/>
              </w:rPr>
              <w:t>Eng</w:t>
            </w:r>
            <w:r w:rsidR="00276B18" w:rsidRPr="00714EFB">
              <w:rPr>
                <w:b/>
                <w:color w:val="000000"/>
                <w:highlight w:val="magenta"/>
              </w:rPr>
              <w:t xml:space="preserve">113 </w:t>
            </w:r>
            <w:r w:rsidRPr="00714EFB">
              <w:rPr>
                <w:b/>
                <w:color w:val="000000"/>
                <w:highlight w:val="magenta"/>
              </w:rPr>
              <w:t xml:space="preserve"> Conferencing</w:t>
            </w:r>
            <w:r w:rsidRPr="00714EFB">
              <w:rPr>
                <w:b/>
                <w:color w:val="000000"/>
              </w:rPr>
              <w:t xml:space="preserve"> </w:t>
            </w:r>
          </w:p>
          <w:p w:rsidR="00276B18" w:rsidRPr="00714EFB" w:rsidRDefault="00276B18" w:rsidP="008A31B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EFB">
              <w:rPr>
                <w:b/>
                <w:color w:val="000000"/>
                <w:highlight w:val="darkMagenta"/>
              </w:rPr>
              <w:t>Eng</w:t>
            </w:r>
            <w:proofErr w:type="spellEnd"/>
            <w:r w:rsidRPr="00714EFB">
              <w:rPr>
                <w:b/>
                <w:color w:val="000000"/>
                <w:highlight w:val="darkMagenta"/>
              </w:rPr>
              <w:t xml:space="preserve"> 123 Conferencing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:rsidR="001A23B5" w:rsidRPr="00714EFB" w:rsidRDefault="001A23B5" w:rsidP="001A23B5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14EFB">
              <w:rPr>
                <w:b/>
                <w:color w:val="000000"/>
                <w:highlight w:val="magenta"/>
              </w:rPr>
              <w:t xml:space="preserve">English 122 </w:t>
            </w:r>
            <w:r w:rsidRPr="00714EFB">
              <w:rPr>
                <w:b/>
                <w:color w:val="000000"/>
                <w:sz w:val="16"/>
                <w:szCs w:val="16"/>
                <w:highlight w:val="magenta"/>
              </w:rPr>
              <w:t>(24)</w:t>
            </w:r>
          </w:p>
          <w:p w:rsidR="004412AA" w:rsidRPr="00714EFB" w:rsidRDefault="004412AA" w:rsidP="004412A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14EFB">
              <w:rPr>
                <w:b/>
                <w:color w:val="000000"/>
                <w:highlight w:val="lightGray"/>
              </w:rPr>
              <w:t xml:space="preserve">Found  Math 110 </w:t>
            </w:r>
            <w:r w:rsidRPr="00714EFB">
              <w:rPr>
                <w:b/>
                <w:color w:val="000000"/>
                <w:sz w:val="16"/>
                <w:szCs w:val="16"/>
                <w:highlight w:val="lightGray"/>
              </w:rPr>
              <w:t>(</w:t>
            </w:r>
            <w:r w:rsidR="00FC4A0D" w:rsidRPr="00714EFB">
              <w:rPr>
                <w:b/>
                <w:color w:val="000000"/>
                <w:sz w:val="16"/>
                <w:szCs w:val="16"/>
                <w:highlight w:val="lightGray"/>
              </w:rPr>
              <w:t>16</w:t>
            </w:r>
            <w:r w:rsidRPr="00714EFB">
              <w:rPr>
                <w:b/>
                <w:color w:val="000000"/>
                <w:sz w:val="16"/>
                <w:szCs w:val="16"/>
                <w:highlight w:val="lightGray"/>
              </w:rPr>
              <w:t>)</w:t>
            </w:r>
          </w:p>
          <w:p w:rsidR="004412AA" w:rsidRPr="00714EFB" w:rsidRDefault="004412AA" w:rsidP="004412AA">
            <w:pPr>
              <w:spacing w:after="0" w:line="240" w:lineRule="auto"/>
              <w:rPr>
                <w:b/>
                <w:color w:val="000000"/>
              </w:rPr>
            </w:pPr>
            <w:r w:rsidRPr="00714EFB">
              <w:rPr>
                <w:b/>
                <w:color w:val="000000"/>
                <w:highlight w:val="darkYellow"/>
              </w:rPr>
              <w:t xml:space="preserve">Fin&amp; </w:t>
            </w:r>
            <w:proofErr w:type="spellStart"/>
            <w:r w:rsidRPr="00714EFB">
              <w:rPr>
                <w:b/>
                <w:color w:val="000000"/>
                <w:highlight w:val="darkYellow"/>
              </w:rPr>
              <w:t>Wk</w:t>
            </w:r>
            <w:proofErr w:type="spellEnd"/>
            <w:r w:rsidRPr="00714EFB">
              <w:rPr>
                <w:b/>
                <w:color w:val="000000"/>
                <w:highlight w:val="darkYellow"/>
              </w:rPr>
              <w:t xml:space="preserve"> Math 110 </w:t>
            </w:r>
            <w:r w:rsidRPr="00714EFB">
              <w:rPr>
                <w:b/>
                <w:color w:val="000000"/>
                <w:sz w:val="16"/>
                <w:szCs w:val="16"/>
                <w:highlight w:val="darkYellow"/>
              </w:rPr>
              <w:t>(1</w:t>
            </w:r>
            <w:r w:rsidR="00FC4A0D" w:rsidRPr="00714EFB">
              <w:rPr>
                <w:b/>
                <w:color w:val="000000"/>
                <w:sz w:val="16"/>
                <w:szCs w:val="16"/>
                <w:highlight w:val="darkYellow"/>
              </w:rPr>
              <w:t>6</w:t>
            </w:r>
            <w:r w:rsidRPr="00714EFB">
              <w:rPr>
                <w:b/>
                <w:color w:val="000000"/>
                <w:sz w:val="16"/>
                <w:szCs w:val="16"/>
                <w:highlight w:val="darkYellow"/>
              </w:rPr>
              <w:t>)</w:t>
            </w:r>
          </w:p>
          <w:p w:rsidR="00B424D5" w:rsidRPr="0032576F" w:rsidRDefault="00B424D5" w:rsidP="00B424D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14EFB">
              <w:rPr>
                <w:b/>
                <w:color w:val="000000"/>
                <w:highlight w:val="blue"/>
              </w:rPr>
              <w:t>Science 9T</w:t>
            </w:r>
            <w:r w:rsidR="0032576F" w:rsidRPr="0032576F">
              <w:rPr>
                <w:b/>
                <w:color w:val="000000"/>
                <w:sz w:val="18"/>
                <w:szCs w:val="18"/>
                <w:highlight w:val="blue"/>
              </w:rPr>
              <w:t>(14)</w:t>
            </w:r>
          </w:p>
          <w:p w:rsidR="001A23B5" w:rsidRPr="0032576F" w:rsidRDefault="001A23B5" w:rsidP="000A2A6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4EFB">
              <w:rPr>
                <w:b/>
                <w:color w:val="000000"/>
                <w:highlight w:val="darkGreen"/>
              </w:rPr>
              <w:t>Social Studies 9U</w:t>
            </w:r>
            <w:r w:rsidR="0032576F" w:rsidRPr="0032576F">
              <w:rPr>
                <w:b/>
                <w:color w:val="000000"/>
                <w:sz w:val="18"/>
                <w:szCs w:val="18"/>
                <w:highlight w:val="darkGreen"/>
              </w:rPr>
              <w:t>(19)</w:t>
            </w:r>
          </w:p>
          <w:p w:rsidR="008A31B8" w:rsidRPr="00714EFB" w:rsidRDefault="008A31B8" w:rsidP="000A2A66">
            <w:pPr>
              <w:spacing w:after="0" w:line="240" w:lineRule="auto"/>
              <w:rPr>
                <w:b/>
                <w:color w:val="000000"/>
              </w:rPr>
            </w:pPr>
          </w:p>
          <w:p w:rsidR="008A31B8" w:rsidRPr="00714EFB" w:rsidRDefault="008A31B8" w:rsidP="00276B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32" w:type="dxa"/>
            <w:tcBorders>
              <w:bottom w:val="single" w:sz="24" w:space="0" w:color="auto"/>
            </w:tcBorders>
          </w:tcPr>
          <w:p w:rsidR="004412AA" w:rsidRPr="00714EFB" w:rsidRDefault="004412AA" w:rsidP="004412AA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EFB">
              <w:rPr>
                <w:b/>
                <w:color w:val="000000"/>
                <w:highlight w:val="lightGray"/>
              </w:rPr>
              <w:t>PreCalc</w:t>
            </w:r>
            <w:proofErr w:type="spellEnd"/>
            <w:r w:rsidRPr="00714EFB">
              <w:rPr>
                <w:b/>
                <w:color w:val="000000"/>
                <w:highlight w:val="lightGray"/>
              </w:rPr>
              <w:t xml:space="preserve"> 12B</w:t>
            </w:r>
          </w:p>
          <w:p w:rsidR="006D3749" w:rsidRPr="00714EFB" w:rsidRDefault="00816765" w:rsidP="00B424D5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EFB">
              <w:rPr>
                <w:b/>
                <w:color w:val="000000"/>
                <w:highlight w:val="red"/>
              </w:rPr>
              <w:t>Eng</w:t>
            </w:r>
            <w:proofErr w:type="spellEnd"/>
            <w:r w:rsidRPr="00714EFB">
              <w:rPr>
                <w:b/>
                <w:color w:val="000000"/>
                <w:highlight w:val="red"/>
              </w:rPr>
              <w:t xml:space="preserve"> 112 Conferencing</w:t>
            </w:r>
          </w:p>
          <w:p w:rsidR="00276B18" w:rsidRPr="00714EFB" w:rsidRDefault="00276B18" w:rsidP="00B424D5">
            <w:pPr>
              <w:spacing w:after="0" w:line="240" w:lineRule="auto"/>
              <w:rPr>
                <w:b/>
                <w:color w:val="000000"/>
              </w:rPr>
            </w:pPr>
          </w:p>
          <w:p w:rsidR="00276B18" w:rsidRPr="00714EFB" w:rsidRDefault="00276B18" w:rsidP="00B424D5">
            <w:pPr>
              <w:spacing w:after="0" w:line="240" w:lineRule="auto"/>
              <w:rPr>
                <w:b/>
                <w:color w:val="000000"/>
              </w:rPr>
            </w:pPr>
          </w:p>
          <w:p w:rsidR="00276B18" w:rsidRPr="00714EFB" w:rsidRDefault="00276B18" w:rsidP="00B424D5">
            <w:pPr>
              <w:spacing w:after="0" w:line="240" w:lineRule="auto"/>
              <w:rPr>
                <w:b/>
                <w:color w:val="000000"/>
              </w:rPr>
            </w:pPr>
          </w:p>
          <w:p w:rsidR="00276B18" w:rsidRPr="00714EFB" w:rsidRDefault="00276B18" w:rsidP="00B424D5">
            <w:pPr>
              <w:spacing w:after="0" w:line="240" w:lineRule="auto"/>
              <w:rPr>
                <w:b/>
                <w:color w:val="000000"/>
              </w:rPr>
            </w:pPr>
          </w:p>
          <w:p w:rsidR="00276B18" w:rsidRPr="00714EFB" w:rsidRDefault="00276B18" w:rsidP="00B424D5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EFB">
              <w:rPr>
                <w:b/>
                <w:color w:val="000000"/>
                <w:highlight w:val="magenta"/>
              </w:rPr>
              <w:t>Eng</w:t>
            </w:r>
            <w:proofErr w:type="spellEnd"/>
            <w:r w:rsidRPr="00714EFB">
              <w:rPr>
                <w:b/>
                <w:color w:val="000000"/>
                <w:highlight w:val="magenta"/>
              </w:rPr>
              <w:t xml:space="preserve"> 10 Conferencing</w:t>
            </w:r>
          </w:p>
        </w:tc>
        <w:tc>
          <w:tcPr>
            <w:tcW w:w="2298" w:type="dxa"/>
            <w:tcBorders>
              <w:bottom w:val="single" w:sz="24" w:space="0" w:color="auto"/>
            </w:tcBorders>
          </w:tcPr>
          <w:p w:rsidR="006D3749" w:rsidRPr="00D53E13" w:rsidRDefault="006D3749" w:rsidP="00CE056F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6D3749" w:rsidRPr="00D53E13" w:rsidTr="000E478C">
        <w:trPr>
          <w:trHeight w:val="19"/>
        </w:trPr>
        <w:tc>
          <w:tcPr>
            <w:tcW w:w="1183" w:type="dxa"/>
            <w:shd w:val="pct12" w:color="auto" w:fill="auto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057" w:type="dxa"/>
            <w:shd w:val="pct12" w:color="auto" w:fill="auto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790" w:type="dxa"/>
            <w:shd w:val="pct12" w:color="auto" w:fill="auto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250" w:type="dxa"/>
            <w:shd w:val="pct12" w:color="auto" w:fill="auto"/>
          </w:tcPr>
          <w:p w:rsidR="006D3749" w:rsidRPr="00D53E13" w:rsidRDefault="006D3749" w:rsidP="000A2A66">
            <w:pPr>
              <w:spacing w:after="0" w:line="240" w:lineRule="auto"/>
            </w:pPr>
          </w:p>
        </w:tc>
        <w:tc>
          <w:tcPr>
            <w:tcW w:w="2832" w:type="dxa"/>
            <w:shd w:val="pct12" w:color="auto" w:fill="auto"/>
          </w:tcPr>
          <w:p w:rsidR="006D3749" w:rsidRPr="00D53E13" w:rsidRDefault="006D3749" w:rsidP="000A2A66">
            <w:pPr>
              <w:spacing w:after="0" w:line="240" w:lineRule="auto"/>
            </w:pPr>
          </w:p>
        </w:tc>
        <w:tc>
          <w:tcPr>
            <w:tcW w:w="2298" w:type="dxa"/>
            <w:shd w:val="pct12" w:color="auto" w:fill="auto"/>
          </w:tcPr>
          <w:p w:rsidR="006D3749" w:rsidRPr="00D53E13" w:rsidRDefault="006D3749" w:rsidP="00D53E13">
            <w:pPr>
              <w:spacing w:after="0" w:line="240" w:lineRule="auto"/>
            </w:pPr>
          </w:p>
        </w:tc>
      </w:tr>
      <w:tr w:rsidR="006D3749" w:rsidRPr="00D53E13" w:rsidTr="000E478C">
        <w:trPr>
          <w:trHeight w:val="643"/>
        </w:trPr>
        <w:tc>
          <w:tcPr>
            <w:tcW w:w="1183" w:type="dxa"/>
          </w:tcPr>
          <w:p w:rsidR="006D3749" w:rsidRPr="00D53E13" w:rsidRDefault="006D3749" w:rsidP="00D53E13">
            <w:pPr>
              <w:spacing w:after="0" w:line="240" w:lineRule="auto"/>
            </w:pPr>
            <w:r w:rsidRPr="00D53E13">
              <w:t>PM Exams</w:t>
            </w:r>
          </w:p>
          <w:p w:rsidR="006D3749" w:rsidRPr="00D53E13" w:rsidRDefault="006D3749" w:rsidP="00D53E13">
            <w:pPr>
              <w:spacing w:after="0" w:line="240" w:lineRule="auto"/>
            </w:pPr>
            <w:r w:rsidRPr="00D53E13">
              <w:t xml:space="preserve"> Start at </w:t>
            </w:r>
          </w:p>
          <w:p w:rsidR="006D3749" w:rsidRPr="00D53E13" w:rsidRDefault="006D3749" w:rsidP="00D53E13">
            <w:pPr>
              <w:spacing w:after="0" w:line="240" w:lineRule="auto"/>
            </w:pPr>
            <w:r w:rsidRPr="00D53E13">
              <w:t>12:30 pm</w:t>
            </w:r>
          </w:p>
        </w:tc>
        <w:tc>
          <w:tcPr>
            <w:tcW w:w="2057" w:type="dxa"/>
          </w:tcPr>
          <w:p w:rsidR="006D3749" w:rsidRDefault="006D3749" w:rsidP="006D3749">
            <w:pPr>
              <w:spacing w:after="0" w:line="240" w:lineRule="auto"/>
            </w:pPr>
            <w:r w:rsidRPr="00D53E13">
              <w:t xml:space="preserve">ELPA </w:t>
            </w:r>
            <w:r>
              <w:t>Reassessment</w:t>
            </w:r>
          </w:p>
          <w:p w:rsidR="009F4CAD" w:rsidRPr="00D53E13" w:rsidRDefault="009F4CAD" w:rsidP="00816765">
            <w:pPr>
              <w:spacing w:after="0" w:line="240" w:lineRule="auto"/>
            </w:pPr>
          </w:p>
        </w:tc>
        <w:tc>
          <w:tcPr>
            <w:tcW w:w="2790" w:type="dxa"/>
          </w:tcPr>
          <w:p w:rsidR="006D3749" w:rsidRPr="00D53E13" w:rsidRDefault="006D3749" w:rsidP="0032576F">
            <w:pPr>
              <w:spacing w:after="0" w:line="240" w:lineRule="auto"/>
            </w:pPr>
          </w:p>
        </w:tc>
        <w:tc>
          <w:tcPr>
            <w:tcW w:w="2250" w:type="dxa"/>
          </w:tcPr>
          <w:p w:rsidR="006D3749" w:rsidRPr="00D53E13" w:rsidRDefault="006D3749" w:rsidP="00B424D5">
            <w:pPr>
              <w:spacing w:after="0" w:line="240" w:lineRule="auto"/>
            </w:pPr>
          </w:p>
        </w:tc>
        <w:tc>
          <w:tcPr>
            <w:tcW w:w="2832" w:type="dxa"/>
          </w:tcPr>
          <w:p w:rsidR="006D3749" w:rsidRPr="00D53E13" w:rsidRDefault="006D3749" w:rsidP="000A2A66">
            <w:pPr>
              <w:spacing w:after="0" w:line="240" w:lineRule="auto"/>
            </w:pPr>
          </w:p>
        </w:tc>
        <w:tc>
          <w:tcPr>
            <w:tcW w:w="2298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</w:tr>
      <w:tr w:rsidR="006D3749" w:rsidRPr="00D53E13" w:rsidTr="000E478C">
        <w:trPr>
          <w:trHeight w:val="228"/>
        </w:trPr>
        <w:tc>
          <w:tcPr>
            <w:tcW w:w="1183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057" w:type="dxa"/>
          </w:tcPr>
          <w:p w:rsidR="006D3749" w:rsidRPr="00D53E13" w:rsidRDefault="006D3749" w:rsidP="00EC1DD7">
            <w:pPr>
              <w:spacing w:after="0" w:line="240" w:lineRule="auto"/>
            </w:pPr>
          </w:p>
        </w:tc>
        <w:tc>
          <w:tcPr>
            <w:tcW w:w="2790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250" w:type="dxa"/>
          </w:tcPr>
          <w:p w:rsidR="006D3749" w:rsidRPr="00D53E13" w:rsidRDefault="006D3749" w:rsidP="006D3749">
            <w:pPr>
              <w:spacing w:after="0" w:line="240" w:lineRule="auto"/>
            </w:pPr>
          </w:p>
        </w:tc>
        <w:tc>
          <w:tcPr>
            <w:tcW w:w="2832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  <w:tc>
          <w:tcPr>
            <w:tcW w:w="2298" w:type="dxa"/>
          </w:tcPr>
          <w:p w:rsidR="006D3749" w:rsidRPr="00D53E13" w:rsidRDefault="006D3749" w:rsidP="00D53E13">
            <w:pPr>
              <w:spacing w:after="0" w:line="240" w:lineRule="auto"/>
            </w:pPr>
          </w:p>
        </w:tc>
      </w:tr>
    </w:tbl>
    <w:p w:rsidR="000E3832" w:rsidRDefault="000E3832"/>
    <w:p w:rsidR="006D3749" w:rsidRDefault="006D3749"/>
    <w:p w:rsidR="006D3749" w:rsidRDefault="006D3749"/>
    <w:p w:rsidR="006D3749" w:rsidRDefault="006D3749"/>
    <w:p w:rsidR="00F72405" w:rsidRDefault="00F72405"/>
    <w:p w:rsidR="00EC1DD7" w:rsidRDefault="00EC1DD7"/>
    <w:p w:rsidR="00EC1DD7" w:rsidRDefault="00EC1DD7"/>
    <w:p w:rsidR="00EC1DD7" w:rsidRDefault="00EC1DD7"/>
    <w:sectPr w:rsidR="00EC1DD7" w:rsidSect="00430A19">
      <w:pgSz w:w="15840" w:h="12240" w:orient="landscape" w:code="1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2"/>
    <w:rsid w:val="000A2A66"/>
    <w:rsid w:val="000A2EAF"/>
    <w:rsid w:val="000E3832"/>
    <w:rsid w:val="000E478C"/>
    <w:rsid w:val="001A23B5"/>
    <w:rsid w:val="002335D8"/>
    <w:rsid w:val="0027522F"/>
    <w:rsid w:val="00276B18"/>
    <w:rsid w:val="003145A3"/>
    <w:rsid w:val="0032576F"/>
    <w:rsid w:val="003D3E71"/>
    <w:rsid w:val="00430A19"/>
    <w:rsid w:val="004412AA"/>
    <w:rsid w:val="00482B83"/>
    <w:rsid w:val="004E5874"/>
    <w:rsid w:val="005C2C9C"/>
    <w:rsid w:val="00612CC4"/>
    <w:rsid w:val="006468FB"/>
    <w:rsid w:val="006813C8"/>
    <w:rsid w:val="0069516D"/>
    <w:rsid w:val="006D3749"/>
    <w:rsid w:val="00714EFB"/>
    <w:rsid w:val="007D7039"/>
    <w:rsid w:val="00816765"/>
    <w:rsid w:val="00856EDD"/>
    <w:rsid w:val="00862EB7"/>
    <w:rsid w:val="008A31B8"/>
    <w:rsid w:val="00984DB4"/>
    <w:rsid w:val="0098799F"/>
    <w:rsid w:val="009A1C92"/>
    <w:rsid w:val="009F4CAD"/>
    <w:rsid w:val="00A12936"/>
    <w:rsid w:val="00B424D5"/>
    <w:rsid w:val="00B772D5"/>
    <w:rsid w:val="00B9497F"/>
    <w:rsid w:val="00BE7C3C"/>
    <w:rsid w:val="00CE056F"/>
    <w:rsid w:val="00D53E13"/>
    <w:rsid w:val="00DF5469"/>
    <w:rsid w:val="00E826DC"/>
    <w:rsid w:val="00E8678C"/>
    <w:rsid w:val="00EC1DD7"/>
    <w:rsid w:val="00EF714A"/>
    <w:rsid w:val="00F72405"/>
    <w:rsid w:val="00F92D45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FFD8A-4F5C-4963-A008-FADDF6A1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12AA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FF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2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412AA"/>
    <w:pPr>
      <w:keepNext/>
      <w:spacing w:after="0" w:line="240" w:lineRule="auto"/>
      <w:outlineLvl w:val="8"/>
    </w:pPr>
    <w:rPr>
      <w:rFonts w:ascii="Times New Roman" w:eastAsia="Times New Roman" w:hAnsi="Times New Roman"/>
      <w:b/>
      <w:color w:val="8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12AA"/>
    <w:rPr>
      <w:rFonts w:ascii="Times New Roman" w:eastAsia="Times New Roman" w:hAnsi="Times New Roman"/>
      <w:b/>
      <w:color w:val="0000FF"/>
      <w:sz w:val="16"/>
    </w:rPr>
  </w:style>
  <w:style w:type="character" w:customStyle="1" w:styleId="Heading9Char">
    <w:name w:val="Heading 9 Char"/>
    <w:basedOn w:val="DefaultParagraphFont"/>
    <w:link w:val="Heading9"/>
    <w:rsid w:val="004412AA"/>
    <w:rPr>
      <w:rFonts w:ascii="Times New Roman" w:eastAsia="Times New Roman" w:hAnsi="Times New Roman"/>
      <w:b/>
      <w:color w:val="8000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2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2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Buggie, Rodney P, (ASD-N)</dc:creator>
  <cp:lastModifiedBy>Underhill, Jennifer A.  (ASD-N)</cp:lastModifiedBy>
  <cp:revision>2</cp:revision>
  <cp:lastPrinted>2019-01-15T14:18:00Z</cp:lastPrinted>
  <dcterms:created xsi:type="dcterms:W3CDTF">2019-01-15T14:44:00Z</dcterms:created>
  <dcterms:modified xsi:type="dcterms:W3CDTF">2019-01-15T14:44:00Z</dcterms:modified>
</cp:coreProperties>
</file>