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E41" w:rsidRPr="000F554C" w:rsidRDefault="000F554C" w:rsidP="000F554C">
      <w:pPr>
        <w:jc w:val="center"/>
        <w:rPr>
          <w:b/>
        </w:rPr>
      </w:pPr>
      <w:r w:rsidRPr="000F554C">
        <w:rPr>
          <w:b/>
        </w:rPr>
        <w:t>T</w:t>
      </w:r>
      <w:r w:rsidR="00E80B05">
        <w:rPr>
          <w:b/>
        </w:rPr>
        <w:t xml:space="preserve">he </w:t>
      </w:r>
      <w:proofErr w:type="spellStart"/>
      <w:r w:rsidR="00E80B05">
        <w:rPr>
          <w:b/>
        </w:rPr>
        <w:t>Sheree</w:t>
      </w:r>
      <w:proofErr w:type="spellEnd"/>
      <w:r w:rsidR="00E80B05">
        <w:rPr>
          <w:b/>
        </w:rPr>
        <w:t xml:space="preserve"> Fitch Prize </w:t>
      </w:r>
      <w:proofErr w:type="gramStart"/>
      <w:r w:rsidR="00E80B05">
        <w:rPr>
          <w:b/>
        </w:rPr>
        <w:t>For</w:t>
      </w:r>
      <w:proofErr w:type="gramEnd"/>
      <w:r w:rsidR="00E80B05">
        <w:rPr>
          <w:b/>
        </w:rPr>
        <w:t xml:space="preserve"> Fiction</w:t>
      </w:r>
    </w:p>
    <w:p w:rsidR="000F554C" w:rsidRDefault="000F554C" w:rsidP="0058361C"/>
    <w:p w:rsidR="0058361C" w:rsidRPr="0058361C" w:rsidRDefault="0058361C" w:rsidP="0058361C">
      <w:pPr>
        <w:pStyle w:val="ListParagraph"/>
        <w:spacing w:before="225" w:after="300" w:line="360" w:lineRule="atLeast"/>
        <w:outlineLvl w:val="3"/>
        <w:rPr>
          <w:rFonts w:ascii="Verdana" w:eastAsia="Times New Roman" w:hAnsi="Verdana" w:cs="Times New Roman"/>
          <w:color w:val="3F542F"/>
          <w:sz w:val="27"/>
          <w:szCs w:val="27"/>
        </w:rPr>
      </w:pPr>
      <w:r w:rsidRPr="0058361C">
        <w:rPr>
          <w:rFonts w:ascii="Verdana" w:eastAsia="Times New Roman" w:hAnsi="Verdana" w:cs="Times New Roman"/>
          <w:color w:val="3F542F"/>
          <w:sz w:val="27"/>
          <w:szCs w:val="27"/>
        </w:rPr>
        <w:t>THE SHEREE FITCH PRIZE FOR FICTION</w:t>
      </w:r>
    </w:p>
    <w:p w:rsidR="0058361C" w:rsidRPr="0058361C" w:rsidRDefault="0058361C" w:rsidP="0058361C">
      <w:pPr>
        <w:pStyle w:val="ListParagraph"/>
        <w:spacing w:before="100" w:beforeAutospacing="1" w:after="360" w:line="300" w:lineRule="auto"/>
        <w:rPr>
          <w:rFonts w:ascii="Verdana" w:eastAsia="Times New Roman" w:hAnsi="Verdana" w:cs="Times New Roman"/>
          <w:color w:val="292929"/>
        </w:rPr>
      </w:pPr>
      <w:r w:rsidRPr="0058361C">
        <w:rPr>
          <w:rFonts w:ascii="Verdana" w:eastAsia="Times New Roman" w:hAnsi="Verdana" w:cs="Times New Roman"/>
          <w:color w:val="292929"/>
        </w:rPr>
        <w:t>Fiction up to 3000 words</w:t>
      </w:r>
      <w:r w:rsidRPr="0058361C">
        <w:rPr>
          <w:rFonts w:ascii="Verdana" w:eastAsia="Times New Roman" w:hAnsi="Verdana" w:cs="Times New Roman"/>
          <w:color w:val="292929"/>
        </w:rPr>
        <w:br/>
        <w:t>Open to youth up to 18 years of age as of February 28, 2013</w:t>
      </w:r>
      <w:r w:rsidRPr="0058361C">
        <w:rPr>
          <w:rFonts w:ascii="Verdana" w:eastAsia="Times New Roman" w:hAnsi="Verdana" w:cs="Times New Roman"/>
          <w:color w:val="292929"/>
        </w:rPr>
        <w:br/>
        <w:t>No Entry Fee</w:t>
      </w:r>
      <w:r w:rsidRPr="0058361C">
        <w:rPr>
          <w:rFonts w:ascii="Verdana" w:eastAsia="Times New Roman" w:hAnsi="Verdana" w:cs="Times New Roman"/>
          <w:color w:val="292929"/>
        </w:rPr>
        <w:br/>
        <w:t>Prizes: 1st $150, 2nd $75, 3rd $50</w:t>
      </w:r>
    </w:p>
    <w:p w:rsidR="000F554C" w:rsidRDefault="000F554C" w:rsidP="0058361C">
      <w:pPr>
        <w:pStyle w:val="ListParagraph"/>
      </w:pPr>
    </w:p>
    <w:p w:rsidR="000F554C" w:rsidRDefault="000F554C" w:rsidP="000F554C">
      <w:pPr>
        <w:pStyle w:val="ListParagraph"/>
        <w:numPr>
          <w:ilvl w:val="0"/>
          <w:numId w:val="1"/>
        </w:numPr>
      </w:pPr>
      <w:r>
        <w:t>Limit 2 entries per person</w:t>
      </w:r>
    </w:p>
    <w:p w:rsidR="000F554C" w:rsidRDefault="000F554C" w:rsidP="000F554C">
      <w:pPr>
        <w:pStyle w:val="ListParagraph"/>
        <w:numPr>
          <w:ilvl w:val="0"/>
          <w:numId w:val="1"/>
        </w:numPr>
      </w:pPr>
      <w:r>
        <w:t xml:space="preserve">Entries may be sent by email to  </w:t>
      </w:r>
      <w:hyperlink r:id="rId6" w:history="1">
        <w:r w:rsidRPr="00752DFE">
          <w:rPr>
            <w:rStyle w:val="Hyperlink"/>
          </w:rPr>
          <w:t>info@wfnb.ca</w:t>
        </w:r>
      </w:hyperlink>
      <w:r>
        <w:t xml:space="preserve"> or mailed to WFNB, PO Box 306, Moncton, NB E1C 8L4</w:t>
      </w:r>
    </w:p>
    <w:p w:rsidR="000F554C" w:rsidRDefault="000F554C" w:rsidP="000F554C">
      <w:pPr>
        <w:pStyle w:val="ListParagraph"/>
        <w:numPr>
          <w:ilvl w:val="0"/>
          <w:numId w:val="1"/>
        </w:numPr>
      </w:pPr>
      <w:bookmarkStart w:id="0" w:name="_GoBack"/>
      <w:bookmarkEnd w:id="0"/>
      <w:r>
        <w:t xml:space="preserve">For complete rules see </w:t>
      </w:r>
      <w:hyperlink r:id="rId7" w:history="1">
        <w:r w:rsidRPr="00752DFE">
          <w:rPr>
            <w:rStyle w:val="Hyperlink"/>
          </w:rPr>
          <w:t>www.wfnb.ca</w:t>
        </w:r>
      </w:hyperlink>
    </w:p>
    <w:p w:rsidR="000F554C" w:rsidRDefault="000F554C" w:rsidP="000F554C">
      <w:pPr>
        <w:ind w:left="360"/>
      </w:pPr>
    </w:p>
    <w:p w:rsidR="000F554C" w:rsidRDefault="000F554C" w:rsidP="000F554C">
      <w:pPr>
        <w:ind w:left="360"/>
      </w:pPr>
    </w:p>
    <w:p w:rsidR="000F554C" w:rsidRDefault="000F554C" w:rsidP="000F554C">
      <w:pPr>
        <w:ind w:left="360"/>
        <w:jc w:val="center"/>
      </w:pPr>
      <w:r>
        <w:rPr>
          <w:b/>
        </w:rPr>
        <w:t>World Literacy Canada</w:t>
      </w:r>
    </w:p>
    <w:p w:rsidR="000F554C" w:rsidRDefault="000F554C" w:rsidP="000F554C">
      <w:pPr>
        <w:ind w:left="360"/>
        <w:jc w:val="center"/>
      </w:pPr>
    </w:p>
    <w:p w:rsidR="000F554C" w:rsidRDefault="000F554C" w:rsidP="000F554C">
      <w:pPr>
        <w:pStyle w:val="ListParagraph"/>
        <w:numPr>
          <w:ilvl w:val="0"/>
          <w:numId w:val="1"/>
        </w:numPr>
      </w:pPr>
      <w:r>
        <w:rPr>
          <w:b/>
        </w:rPr>
        <w:t xml:space="preserve">Write for a Better </w:t>
      </w:r>
      <w:r w:rsidRPr="000F554C">
        <w:t>World</w:t>
      </w:r>
      <w:r>
        <w:t>, a national bilingual writing contest</w:t>
      </w:r>
    </w:p>
    <w:p w:rsidR="000F554C" w:rsidRDefault="000F554C" w:rsidP="000F554C">
      <w:pPr>
        <w:pStyle w:val="ListParagraph"/>
        <w:numPr>
          <w:ilvl w:val="0"/>
          <w:numId w:val="1"/>
        </w:numPr>
      </w:pPr>
      <w:r>
        <w:t xml:space="preserve">Open to grades 5 – 8 </w:t>
      </w:r>
    </w:p>
    <w:p w:rsidR="000F554C" w:rsidRDefault="000F554C" w:rsidP="000F554C">
      <w:pPr>
        <w:pStyle w:val="ListParagraph"/>
        <w:numPr>
          <w:ilvl w:val="0"/>
          <w:numId w:val="1"/>
        </w:numPr>
      </w:pPr>
      <w:r>
        <w:t>Goals in mind:</w:t>
      </w:r>
    </w:p>
    <w:p w:rsidR="000F554C" w:rsidRDefault="000F554C" w:rsidP="000F554C">
      <w:pPr>
        <w:pStyle w:val="ListParagraph"/>
        <w:numPr>
          <w:ilvl w:val="0"/>
          <w:numId w:val="2"/>
        </w:numPr>
      </w:pPr>
      <w:r>
        <w:t>Engage children, their families and their communities in literacy skills development</w:t>
      </w:r>
    </w:p>
    <w:p w:rsidR="000F554C" w:rsidRDefault="000F554C" w:rsidP="000F554C">
      <w:pPr>
        <w:pStyle w:val="ListParagraph"/>
        <w:numPr>
          <w:ilvl w:val="0"/>
          <w:numId w:val="2"/>
        </w:numPr>
      </w:pPr>
      <w:r>
        <w:t>To encourage children’s sense of pride in their writing by providing them with an opportunity to have their stories published and shared with other kids</w:t>
      </w:r>
    </w:p>
    <w:p w:rsidR="000F554C" w:rsidRDefault="000F554C" w:rsidP="000F554C">
      <w:pPr>
        <w:pStyle w:val="ListParagraph"/>
        <w:numPr>
          <w:ilvl w:val="0"/>
          <w:numId w:val="2"/>
        </w:numPr>
      </w:pPr>
      <w:r>
        <w:t>To deliver an accessible contest model that can involve high achievers but also can provide a successful outcome for reluctant writers, second-language learners, and special education students</w:t>
      </w:r>
    </w:p>
    <w:p w:rsidR="000F554C" w:rsidRDefault="000F554C" w:rsidP="000F554C">
      <w:pPr>
        <w:pStyle w:val="ListParagraph"/>
        <w:numPr>
          <w:ilvl w:val="0"/>
          <w:numId w:val="1"/>
        </w:numPr>
      </w:pPr>
      <w:r>
        <w:t xml:space="preserve">Prizes include $500, an </w:t>
      </w:r>
      <w:proofErr w:type="spellStart"/>
      <w:r>
        <w:t>eReader</w:t>
      </w:r>
      <w:proofErr w:type="spellEnd"/>
      <w:r>
        <w:t>, and the opportunity to become a published author in a collectible magazine!</w:t>
      </w:r>
    </w:p>
    <w:p w:rsidR="003D329F" w:rsidRDefault="003D329F" w:rsidP="000F554C">
      <w:pPr>
        <w:pStyle w:val="ListParagraph"/>
        <w:numPr>
          <w:ilvl w:val="0"/>
          <w:numId w:val="1"/>
        </w:numPr>
      </w:pPr>
      <w:r>
        <w:t>Students :</w:t>
      </w:r>
    </w:p>
    <w:p w:rsidR="003D329F" w:rsidRDefault="003D329F" w:rsidP="003D329F">
      <w:pPr>
        <w:pStyle w:val="NormalWeb"/>
      </w:pPr>
      <w:r>
        <w:rPr>
          <w:color w:val="888888"/>
        </w:rPr>
        <w:t>Complete the following paragraph and continue writing for another 400 words.</w:t>
      </w:r>
    </w:p>
    <w:p w:rsidR="003D329F" w:rsidRDefault="003D329F" w:rsidP="003D329F">
      <w:pPr>
        <w:pStyle w:val="NormalWeb"/>
      </w:pPr>
      <w:r>
        <w:rPr>
          <w:b/>
          <w:bCs/>
          <w:i/>
          <w:iCs/>
          <w:noProof/>
          <w:color w:val="4BC43A"/>
        </w:rPr>
        <w:lastRenderedPageBreak/>
        <w:drawing>
          <wp:inline distT="0" distB="0" distL="0" distR="0" wp14:anchorId="578225EA" wp14:editId="36F5593A">
            <wp:extent cx="2000250" cy="1647825"/>
            <wp:effectExtent l="0" t="0" r="0" b="9525"/>
            <wp:docPr id="1" name="Picture 1" descr="http://www.worldlit.ca/wp-content/uploads/2012/09/WFABW2013-Eric-Walters-bub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worldlit.ca/wp-content/uploads/2012/09/WFABW2013-Eric-Walters-bubbl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mphasis"/>
          <w:b/>
          <w:bCs/>
          <w:color w:val="FF9900"/>
        </w:rPr>
        <w:t xml:space="preserve">I felt like I had been shot out </w:t>
      </w:r>
      <w:proofErr w:type="gramStart"/>
      <w:r>
        <w:rPr>
          <w:rStyle w:val="Emphasis"/>
          <w:b/>
          <w:bCs/>
          <w:color w:val="FF9900"/>
        </w:rPr>
        <w:t>of a</w:t>
      </w:r>
      <w:proofErr w:type="gramEnd"/>
      <w:r>
        <w:rPr>
          <w:rStyle w:val="Emphasis"/>
          <w:b/>
          <w:bCs/>
          <w:color w:val="FF9900"/>
        </w:rPr>
        <w:t xml:space="preserve"> cannon.  Who were these people? Where in the world was I? Before I could even get my bearings I was almost run over by. . .</w:t>
      </w:r>
    </w:p>
    <w:p w:rsidR="003D329F" w:rsidRDefault="003D329F" w:rsidP="003D329F">
      <w:pPr>
        <w:pStyle w:val="NormalWeb"/>
      </w:pPr>
      <w:r>
        <w:rPr>
          <w:color w:val="888888"/>
        </w:rPr>
        <w:t>Write about a place and culture that is new to you. What is different about it and what is surprisingly the same?</w:t>
      </w:r>
    </w:p>
    <w:p w:rsidR="003D329F" w:rsidRDefault="003D329F" w:rsidP="003D329F">
      <w:pPr>
        <w:pStyle w:val="ListParagraph"/>
      </w:pPr>
    </w:p>
    <w:p w:rsidR="003D329F" w:rsidRDefault="003D329F" w:rsidP="003D329F">
      <w:pPr>
        <w:pStyle w:val="ListParagraph"/>
      </w:pPr>
    </w:p>
    <w:p w:rsidR="000F554C" w:rsidRDefault="0058361C" w:rsidP="000F554C">
      <w:pPr>
        <w:pStyle w:val="ListParagraph"/>
        <w:numPr>
          <w:ilvl w:val="0"/>
          <w:numId w:val="1"/>
        </w:numPr>
      </w:pPr>
      <w:hyperlink r:id="rId9" w:history="1">
        <w:r w:rsidR="000F554C" w:rsidRPr="00752DFE">
          <w:rPr>
            <w:rStyle w:val="Hyperlink"/>
          </w:rPr>
          <w:t>www.worldlit.ca/write 2013</w:t>
        </w:r>
      </w:hyperlink>
      <w:r w:rsidR="000F554C">
        <w:t xml:space="preserve">  (online entry form)</w:t>
      </w:r>
    </w:p>
    <w:p w:rsidR="000F554C" w:rsidRPr="000F554C" w:rsidRDefault="000F554C" w:rsidP="000F554C">
      <w:pPr>
        <w:pStyle w:val="ListParagraph"/>
        <w:numPr>
          <w:ilvl w:val="0"/>
          <w:numId w:val="1"/>
        </w:numPr>
        <w:rPr>
          <w:b/>
          <w:u w:val="single"/>
        </w:rPr>
      </w:pPr>
      <w:r w:rsidRPr="000F554C">
        <w:rPr>
          <w:b/>
          <w:u w:val="single"/>
        </w:rPr>
        <w:t>Deadline is April 5, 2013</w:t>
      </w:r>
    </w:p>
    <w:p w:rsidR="000F554C" w:rsidRDefault="000F554C" w:rsidP="000F554C"/>
    <w:p w:rsidR="000F554C" w:rsidRDefault="000F554C" w:rsidP="000F554C">
      <w:r>
        <w:t>Good luck!</w:t>
      </w:r>
    </w:p>
    <w:p w:rsidR="000F554C" w:rsidRPr="000F554C" w:rsidRDefault="000F554C" w:rsidP="000F554C">
      <w:pPr>
        <w:pStyle w:val="ListParagraph"/>
      </w:pPr>
    </w:p>
    <w:sectPr w:rsidR="000F554C" w:rsidRPr="000F55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448A7"/>
    <w:multiLevelType w:val="hybridMultilevel"/>
    <w:tmpl w:val="E4149A20"/>
    <w:lvl w:ilvl="0" w:tplc="6FDA7AF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B2F1E5B"/>
    <w:multiLevelType w:val="hybridMultilevel"/>
    <w:tmpl w:val="FFC238FC"/>
    <w:lvl w:ilvl="0" w:tplc="D9D448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54C"/>
    <w:rsid w:val="00042E41"/>
    <w:rsid w:val="000F554C"/>
    <w:rsid w:val="003D329F"/>
    <w:rsid w:val="0058361C"/>
    <w:rsid w:val="00E8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5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554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D3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D329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2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5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554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D3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D329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2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2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16465">
          <w:marLeft w:val="0"/>
          <w:marRight w:val="0"/>
          <w:marTop w:val="225"/>
          <w:marBottom w:val="225"/>
          <w:divBdr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15" w:color="222222"/>
          </w:divBdr>
          <w:divsChild>
            <w:div w:id="64713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6439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6841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3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27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8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4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0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www.wfnb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wfnb.c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orldlit.ca/write%2020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4</cp:revision>
  <dcterms:created xsi:type="dcterms:W3CDTF">2013-01-25T16:30:00Z</dcterms:created>
  <dcterms:modified xsi:type="dcterms:W3CDTF">2013-01-25T16:51:00Z</dcterms:modified>
</cp:coreProperties>
</file>