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46" w:rsidRPr="005A5483" w:rsidRDefault="0012629F" w:rsidP="00F35D21">
      <w:pPr>
        <w:spacing w:after="0"/>
        <w:jc w:val="center"/>
        <w:rPr>
          <w:b/>
          <w:sz w:val="32"/>
          <w:szCs w:val="32"/>
        </w:rPr>
      </w:pPr>
      <w:r w:rsidRPr="005A5483">
        <w:rPr>
          <w:b/>
          <w:noProof/>
          <w:sz w:val="32"/>
          <w:szCs w:val="32"/>
        </w:rPr>
        <w:drawing>
          <wp:anchor distT="0" distB="0" distL="114300" distR="114300" simplePos="0" relativeHeight="251658240" behindDoc="0" locked="0" layoutInCell="1" allowOverlap="1">
            <wp:simplePos x="0" y="0"/>
            <wp:positionH relativeFrom="margin">
              <wp:posOffset>5019675</wp:posOffset>
            </wp:positionH>
            <wp:positionV relativeFrom="margin">
              <wp:posOffset>-66675</wp:posOffset>
            </wp:positionV>
            <wp:extent cx="762000" cy="771525"/>
            <wp:effectExtent l="19050" t="0" r="0" b="0"/>
            <wp:wrapSquare wrapText="bothSides"/>
            <wp:docPr id="3" name="Picture 2" descr="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flash_logo.png"/>
                    <pic:cNvPicPr/>
                  </pic:nvPicPr>
                  <pic:blipFill>
                    <a:blip r:embed="rId7" cstate="print">
                      <a:duotone>
                        <a:schemeClr val="bg2">
                          <a:shade val="45000"/>
                          <a:satMod val="135000"/>
                        </a:schemeClr>
                        <a:prstClr val="white"/>
                      </a:duotone>
                    </a:blip>
                    <a:stretch>
                      <a:fillRect/>
                    </a:stretch>
                  </pic:blipFill>
                  <pic:spPr>
                    <a:xfrm>
                      <a:off x="0" y="0"/>
                      <a:ext cx="762000" cy="771525"/>
                    </a:xfrm>
                    <a:prstGeom prst="rect">
                      <a:avLst/>
                    </a:prstGeom>
                  </pic:spPr>
                </pic:pic>
              </a:graphicData>
            </a:graphic>
          </wp:anchor>
        </w:drawing>
      </w:r>
      <w:r w:rsidRPr="005A5483">
        <w:rPr>
          <w:b/>
          <w:sz w:val="32"/>
          <w:szCs w:val="32"/>
        </w:rPr>
        <w:t xml:space="preserve">      </w:t>
      </w:r>
      <w:r w:rsidR="00FB0ABA" w:rsidRPr="005A5483">
        <w:rPr>
          <w:b/>
          <w:sz w:val="32"/>
          <w:szCs w:val="32"/>
        </w:rPr>
        <w:t>Course Outline</w:t>
      </w:r>
    </w:p>
    <w:p w:rsidR="00FB0ABA" w:rsidRPr="005A5483" w:rsidRDefault="0012629F" w:rsidP="00F35D21">
      <w:pPr>
        <w:spacing w:after="0"/>
        <w:jc w:val="center"/>
        <w:rPr>
          <w:i/>
          <w:sz w:val="32"/>
          <w:szCs w:val="32"/>
        </w:rPr>
      </w:pPr>
      <w:r w:rsidRPr="005A5483">
        <w:rPr>
          <w:i/>
          <w:sz w:val="32"/>
          <w:szCs w:val="32"/>
        </w:rPr>
        <w:t xml:space="preserve">      </w:t>
      </w:r>
      <w:r w:rsidR="00FB0ABA" w:rsidRPr="005A5483">
        <w:rPr>
          <w:i/>
          <w:sz w:val="32"/>
          <w:szCs w:val="32"/>
        </w:rPr>
        <w:t>Applications of Mathematics 120</w:t>
      </w:r>
    </w:p>
    <w:p w:rsidR="005D71E3" w:rsidRDefault="005D71E3" w:rsidP="00FB0ABA">
      <w:pPr>
        <w:spacing w:after="0"/>
        <w:rPr>
          <w:b/>
        </w:rPr>
      </w:pPr>
    </w:p>
    <w:p w:rsidR="00FB0ABA" w:rsidRDefault="005A5483" w:rsidP="00FB0ABA">
      <w:pPr>
        <w:spacing w:after="0"/>
      </w:pPr>
      <w:r>
        <w:rPr>
          <w:b/>
        </w:rPr>
        <w:t>Teacher</w:t>
      </w:r>
      <w:r w:rsidR="00FB0ABA">
        <w:t xml:space="preserve">:  </w:t>
      </w:r>
      <w:r w:rsidR="00FB0ABA" w:rsidRPr="00FC1488">
        <w:rPr>
          <w:i/>
        </w:rPr>
        <w:t xml:space="preserve">T. </w:t>
      </w:r>
      <w:proofErr w:type="spellStart"/>
      <w:r w:rsidR="00FB0ABA" w:rsidRPr="00FC1488">
        <w:rPr>
          <w:i/>
        </w:rPr>
        <w:t>Cabel</w:t>
      </w:r>
      <w:proofErr w:type="spellEnd"/>
      <w:r w:rsidR="005D71E3">
        <w:rPr>
          <w:i/>
        </w:rPr>
        <w:t xml:space="preserve"> – </w:t>
      </w:r>
      <w:hyperlink r:id="rId8" w:history="1">
        <w:r w:rsidR="005D71E3" w:rsidRPr="008010A9">
          <w:rPr>
            <w:rStyle w:val="Hyperlink"/>
            <w:i/>
          </w:rPr>
          <w:t>troy.cabel@nbed.nb.ca</w:t>
        </w:r>
      </w:hyperlink>
      <w:r w:rsidR="005D71E3">
        <w:rPr>
          <w:i/>
        </w:rPr>
        <w:tab/>
      </w:r>
      <w:r w:rsidR="00C67802">
        <w:rPr>
          <w:i/>
        </w:rPr>
        <w:tab/>
      </w:r>
      <w:r w:rsidR="00C67802">
        <w:rPr>
          <w:i/>
        </w:rPr>
        <w:tab/>
      </w:r>
      <w:r w:rsidR="00C67802">
        <w:rPr>
          <w:i/>
        </w:rPr>
        <w:tab/>
      </w:r>
      <w:r w:rsidR="00C67802">
        <w:rPr>
          <w:i/>
        </w:rPr>
        <w:tab/>
      </w:r>
      <w:r w:rsidR="005D71E3">
        <w:rPr>
          <w:i/>
        </w:rPr>
        <w:t xml:space="preserve">           </w:t>
      </w:r>
      <w:r w:rsidR="00C67802" w:rsidRPr="005D71E3">
        <w:t>Blackville School</w:t>
      </w:r>
    </w:p>
    <w:p w:rsidR="00C67802" w:rsidRPr="00FE2B00" w:rsidRDefault="00FE2B00" w:rsidP="00C67802">
      <w:pPr>
        <w:spacing w:after="0"/>
      </w:pPr>
      <w:hyperlink r:id="rId9" w:tgtFrame="_blank" w:history="1">
        <w:r>
          <w:rPr>
            <w:rStyle w:val="Hyperlink"/>
            <w:rFonts w:cstheme="minorHAnsi"/>
          </w:rPr>
          <w:t>http://blackville.nbed.nb.ca/teacher/mr-cabel</w:t>
        </w:r>
      </w:hyperlink>
      <w:r w:rsidR="00C67802">
        <w:rPr>
          <w:b/>
        </w:rPr>
        <w:tab/>
      </w:r>
      <w:r w:rsidR="00C67802">
        <w:rPr>
          <w:b/>
        </w:rPr>
        <w:tab/>
      </w:r>
      <w:r w:rsidR="00C67802">
        <w:rPr>
          <w:b/>
        </w:rPr>
        <w:tab/>
      </w:r>
      <w:r w:rsidR="00C67802">
        <w:rPr>
          <w:b/>
        </w:rPr>
        <w:tab/>
      </w:r>
      <w:r w:rsidR="00C67802">
        <w:rPr>
          <w:b/>
        </w:rPr>
        <w:tab/>
      </w:r>
      <w:r w:rsidR="005D71E3">
        <w:rPr>
          <w:b/>
        </w:rPr>
        <w:t xml:space="preserve">           </w:t>
      </w:r>
      <w:r w:rsidR="00C67802" w:rsidRPr="005D71E3">
        <w:rPr>
          <w:rFonts w:eastAsia="Times New Roman" w:cstheme="minorHAnsi"/>
          <w:sz w:val="20"/>
          <w:szCs w:val="20"/>
        </w:rPr>
        <w:t>Tel: 506 843-2900</w:t>
      </w:r>
      <w:r w:rsidR="00C67802" w:rsidRPr="00C67802">
        <w:rPr>
          <w:rFonts w:eastAsia="Times New Roman" w:cstheme="minorHAnsi"/>
        </w:rPr>
        <w:t xml:space="preserve"> </w:t>
      </w:r>
    </w:p>
    <w:p w:rsidR="00FB0ABA" w:rsidRDefault="005D71E3" w:rsidP="005D71E3">
      <w:pPr>
        <w:spacing w:after="0"/>
        <w:ind w:left="6480" w:firstLine="720"/>
        <w:rPr>
          <w:b/>
        </w:rPr>
      </w:pPr>
      <w:r>
        <w:rPr>
          <w:rFonts w:eastAsia="Times New Roman" w:cstheme="minorHAnsi"/>
        </w:rPr>
        <w:t xml:space="preserve">           </w:t>
      </w:r>
      <w:r w:rsidR="00C67802" w:rsidRPr="005D71E3">
        <w:rPr>
          <w:rFonts w:eastAsia="Times New Roman" w:cstheme="minorHAnsi"/>
          <w:sz w:val="20"/>
          <w:szCs w:val="20"/>
        </w:rPr>
        <w:t xml:space="preserve">Fax: 506 843-2903 </w:t>
      </w:r>
      <w:r w:rsidR="00C67802">
        <w:rPr>
          <w:b/>
        </w:rPr>
        <w:tab/>
      </w:r>
    </w:p>
    <w:p w:rsidR="00FE2B00" w:rsidRDefault="00FE2B00" w:rsidP="00FE2B00">
      <w:pPr>
        <w:spacing w:after="0"/>
        <w:rPr>
          <w:b/>
        </w:rPr>
      </w:pPr>
      <w:r>
        <w:rPr>
          <w:b/>
        </w:rPr>
        <w:t>September 6, 2012</w:t>
      </w:r>
    </w:p>
    <w:p w:rsidR="00FE2B00" w:rsidRPr="005D71E3" w:rsidRDefault="00FE2B00" w:rsidP="00FE2B00">
      <w:pPr>
        <w:spacing w:after="0"/>
        <w:rPr>
          <w:rFonts w:eastAsia="Times New Roman" w:cstheme="minorHAnsi"/>
          <w:sz w:val="20"/>
          <w:szCs w:val="20"/>
        </w:rPr>
      </w:pPr>
    </w:p>
    <w:p w:rsidR="00FB0ABA" w:rsidRDefault="00FB0ABA" w:rsidP="00DC6AA5">
      <w:pPr>
        <w:spacing w:after="0"/>
      </w:pPr>
      <w:r>
        <w:t xml:space="preserve">Textbook:  </w:t>
      </w:r>
    </w:p>
    <w:p w:rsidR="00FB0ABA" w:rsidRPr="00F35D21" w:rsidRDefault="00FB0ABA" w:rsidP="00DC6AA5">
      <w:pPr>
        <w:spacing w:after="0"/>
        <w:rPr>
          <w:b/>
        </w:rPr>
      </w:pPr>
      <w:r w:rsidRPr="00F35D21">
        <w:rPr>
          <w:b/>
        </w:rPr>
        <w:t xml:space="preserve">Unit 1 – </w:t>
      </w:r>
      <w:r w:rsidRPr="00FC1488">
        <w:rPr>
          <w:b/>
          <w:i/>
        </w:rPr>
        <w:t>Measurement Technology</w:t>
      </w:r>
    </w:p>
    <w:p w:rsidR="00FB0ABA" w:rsidRPr="00DC6AA5" w:rsidRDefault="00FB0ABA" w:rsidP="00DC6AA5">
      <w:pPr>
        <w:pStyle w:val="ListParagraph"/>
        <w:numPr>
          <w:ilvl w:val="0"/>
          <w:numId w:val="1"/>
        </w:numPr>
        <w:spacing w:after="0"/>
        <w:rPr>
          <w:sz w:val="20"/>
          <w:szCs w:val="20"/>
        </w:rPr>
      </w:pPr>
      <w:r w:rsidRPr="00DC6AA5">
        <w:rPr>
          <w:sz w:val="20"/>
          <w:szCs w:val="20"/>
        </w:rPr>
        <w:t>Demonstrate and understanding of the metric system and select appropriate units in given situations</w:t>
      </w:r>
    </w:p>
    <w:p w:rsidR="00FB0ABA" w:rsidRPr="00DC6AA5" w:rsidRDefault="00FB0ABA" w:rsidP="00DC6AA5">
      <w:pPr>
        <w:pStyle w:val="ListParagraph"/>
        <w:numPr>
          <w:ilvl w:val="0"/>
          <w:numId w:val="1"/>
        </w:numPr>
        <w:spacing w:after="0"/>
        <w:rPr>
          <w:sz w:val="20"/>
          <w:szCs w:val="20"/>
        </w:rPr>
      </w:pPr>
      <w:r w:rsidRPr="00DC6AA5">
        <w:rPr>
          <w:sz w:val="20"/>
          <w:szCs w:val="20"/>
        </w:rPr>
        <w:t>Demonstrate and understanding of the imperial system and select appropriate units in given situations</w:t>
      </w:r>
    </w:p>
    <w:p w:rsidR="00FB0ABA" w:rsidRPr="00DC6AA5" w:rsidRDefault="00FB0ABA" w:rsidP="00DC6AA5">
      <w:pPr>
        <w:pStyle w:val="ListParagraph"/>
        <w:numPr>
          <w:ilvl w:val="0"/>
          <w:numId w:val="1"/>
        </w:numPr>
        <w:spacing w:after="0"/>
        <w:rPr>
          <w:sz w:val="20"/>
          <w:szCs w:val="20"/>
        </w:rPr>
      </w:pPr>
      <w:r w:rsidRPr="00DC6AA5">
        <w:rPr>
          <w:sz w:val="20"/>
          <w:szCs w:val="20"/>
        </w:rPr>
        <w:t>Perform conversions within the imperial and metric systems of measurement</w:t>
      </w:r>
    </w:p>
    <w:p w:rsidR="00FB0ABA" w:rsidRPr="00DC6AA5" w:rsidRDefault="00FB0ABA" w:rsidP="00DC6AA5">
      <w:pPr>
        <w:pStyle w:val="ListParagraph"/>
        <w:numPr>
          <w:ilvl w:val="0"/>
          <w:numId w:val="1"/>
        </w:numPr>
        <w:spacing w:after="0"/>
        <w:rPr>
          <w:sz w:val="20"/>
          <w:szCs w:val="20"/>
        </w:rPr>
      </w:pPr>
      <w:r w:rsidRPr="00DC6AA5">
        <w:rPr>
          <w:sz w:val="20"/>
          <w:szCs w:val="20"/>
        </w:rPr>
        <w:t>Read and measure using various tools and instruments such as measuring tapes</w:t>
      </w:r>
    </w:p>
    <w:p w:rsidR="00FB0ABA" w:rsidRPr="00DC6AA5" w:rsidRDefault="00FB0ABA" w:rsidP="00DC6AA5">
      <w:pPr>
        <w:pStyle w:val="ListParagraph"/>
        <w:numPr>
          <w:ilvl w:val="0"/>
          <w:numId w:val="1"/>
        </w:numPr>
        <w:spacing w:after="0"/>
        <w:rPr>
          <w:sz w:val="20"/>
          <w:szCs w:val="20"/>
        </w:rPr>
      </w:pPr>
      <w:r w:rsidRPr="00DC6AA5">
        <w:rPr>
          <w:sz w:val="20"/>
          <w:szCs w:val="20"/>
        </w:rPr>
        <w:t>Understand and use formulas for area, surface area, and volume of geometric figures</w:t>
      </w:r>
    </w:p>
    <w:p w:rsidR="00FB0ABA" w:rsidRDefault="00FB0ABA" w:rsidP="00DC6AA5">
      <w:pPr>
        <w:pStyle w:val="ListParagraph"/>
        <w:numPr>
          <w:ilvl w:val="0"/>
          <w:numId w:val="1"/>
        </w:numPr>
        <w:spacing w:after="0"/>
        <w:rPr>
          <w:sz w:val="20"/>
          <w:szCs w:val="20"/>
        </w:rPr>
      </w:pPr>
      <w:r w:rsidRPr="00DC6AA5">
        <w:rPr>
          <w:sz w:val="20"/>
          <w:szCs w:val="20"/>
        </w:rPr>
        <w:t>Use formula rearranging and equations</w:t>
      </w:r>
    </w:p>
    <w:p w:rsidR="00DC6AA5" w:rsidRPr="00DC6AA5" w:rsidRDefault="00DC6AA5" w:rsidP="00DC6AA5">
      <w:pPr>
        <w:spacing w:after="0"/>
        <w:rPr>
          <w:sz w:val="20"/>
          <w:szCs w:val="20"/>
        </w:rPr>
      </w:pPr>
    </w:p>
    <w:p w:rsidR="00FB0ABA" w:rsidRPr="00F35D21" w:rsidRDefault="00291741" w:rsidP="00994C81">
      <w:pPr>
        <w:tabs>
          <w:tab w:val="left" w:pos="5640"/>
        </w:tabs>
        <w:spacing w:after="0"/>
        <w:rPr>
          <w:b/>
        </w:rPr>
      </w:pPr>
      <w:r w:rsidRPr="00F35D21">
        <w:rPr>
          <w:b/>
        </w:rPr>
        <w:t xml:space="preserve">Unit 2 – </w:t>
      </w:r>
      <w:r w:rsidRPr="00FC1488">
        <w:rPr>
          <w:b/>
          <w:i/>
        </w:rPr>
        <w:t>Geometry</w:t>
      </w:r>
      <w:r w:rsidR="00994C81">
        <w:rPr>
          <w:b/>
          <w:i/>
        </w:rPr>
        <w:tab/>
      </w:r>
    </w:p>
    <w:p w:rsidR="00291741" w:rsidRPr="00DC6AA5" w:rsidRDefault="00291741" w:rsidP="00DC6AA5">
      <w:pPr>
        <w:pStyle w:val="ListParagraph"/>
        <w:numPr>
          <w:ilvl w:val="0"/>
          <w:numId w:val="2"/>
        </w:numPr>
        <w:spacing w:after="0"/>
        <w:rPr>
          <w:sz w:val="20"/>
          <w:szCs w:val="20"/>
        </w:rPr>
      </w:pPr>
      <w:r w:rsidRPr="00DC6AA5">
        <w:rPr>
          <w:sz w:val="20"/>
          <w:szCs w:val="20"/>
        </w:rPr>
        <w:t>Perform geometric constructions and analyze the properties of the resulting figures</w:t>
      </w:r>
    </w:p>
    <w:p w:rsidR="00291741" w:rsidRPr="00DC6AA5" w:rsidRDefault="00291741" w:rsidP="00DC6AA5">
      <w:pPr>
        <w:pStyle w:val="ListParagraph"/>
        <w:numPr>
          <w:ilvl w:val="0"/>
          <w:numId w:val="2"/>
        </w:numPr>
        <w:spacing w:after="0"/>
        <w:rPr>
          <w:sz w:val="20"/>
          <w:szCs w:val="20"/>
        </w:rPr>
      </w:pPr>
      <w:r w:rsidRPr="00DC6AA5">
        <w:rPr>
          <w:sz w:val="20"/>
          <w:szCs w:val="20"/>
        </w:rPr>
        <w:t>Describe and apply symmetry</w:t>
      </w:r>
    </w:p>
    <w:p w:rsidR="00291741" w:rsidRPr="00DC6AA5" w:rsidRDefault="00291741" w:rsidP="00DC6AA5">
      <w:pPr>
        <w:pStyle w:val="ListParagraph"/>
        <w:numPr>
          <w:ilvl w:val="0"/>
          <w:numId w:val="2"/>
        </w:numPr>
        <w:spacing w:after="0"/>
        <w:rPr>
          <w:sz w:val="20"/>
          <w:szCs w:val="20"/>
        </w:rPr>
      </w:pPr>
      <w:r w:rsidRPr="00DC6AA5">
        <w:rPr>
          <w:sz w:val="20"/>
          <w:szCs w:val="20"/>
        </w:rPr>
        <w:t>Apply inductive reasoning to make conjectures in geometric situations</w:t>
      </w:r>
    </w:p>
    <w:p w:rsidR="00291741" w:rsidRPr="00DC6AA5" w:rsidRDefault="00291741" w:rsidP="00DC6AA5">
      <w:pPr>
        <w:pStyle w:val="ListParagraph"/>
        <w:numPr>
          <w:ilvl w:val="0"/>
          <w:numId w:val="2"/>
        </w:numPr>
        <w:spacing w:after="0"/>
        <w:rPr>
          <w:sz w:val="20"/>
          <w:szCs w:val="20"/>
        </w:rPr>
      </w:pPr>
      <w:r w:rsidRPr="00DC6AA5">
        <w:rPr>
          <w:sz w:val="20"/>
          <w:szCs w:val="20"/>
        </w:rPr>
        <w:t>Explore, make conjectures about, and apply centers of circles</w:t>
      </w:r>
    </w:p>
    <w:p w:rsidR="00DC6AA5" w:rsidRPr="00DC6AA5" w:rsidRDefault="00DC6AA5" w:rsidP="00DC6AA5">
      <w:pPr>
        <w:pStyle w:val="ListParagraph"/>
        <w:numPr>
          <w:ilvl w:val="0"/>
          <w:numId w:val="2"/>
        </w:numPr>
        <w:spacing w:after="0"/>
        <w:rPr>
          <w:sz w:val="20"/>
          <w:szCs w:val="20"/>
        </w:rPr>
      </w:pPr>
      <w:r w:rsidRPr="00DC6AA5">
        <w:rPr>
          <w:sz w:val="20"/>
          <w:szCs w:val="20"/>
        </w:rPr>
        <w:t>Co-ordinate geometry, distance, midpoint and slope</w:t>
      </w:r>
    </w:p>
    <w:p w:rsidR="00DC6AA5" w:rsidRPr="00DC6AA5" w:rsidRDefault="00DC6AA5" w:rsidP="00DC6AA5">
      <w:pPr>
        <w:pStyle w:val="ListParagraph"/>
        <w:numPr>
          <w:ilvl w:val="0"/>
          <w:numId w:val="2"/>
        </w:numPr>
        <w:spacing w:after="0"/>
        <w:rPr>
          <w:sz w:val="20"/>
          <w:szCs w:val="20"/>
        </w:rPr>
      </w:pPr>
      <w:r w:rsidRPr="00DC6AA5">
        <w:rPr>
          <w:sz w:val="20"/>
          <w:szCs w:val="20"/>
        </w:rPr>
        <w:t>Investigate, make, and prove conjectures associated with angle relationships in circles</w:t>
      </w:r>
    </w:p>
    <w:p w:rsidR="00DC6AA5" w:rsidRDefault="00DC6AA5" w:rsidP="00DC6AA5">
      <w:pPr>
        <w:pStyle w:val="ListParagraph"/>
        <w:numPr>
          <w:ilvl w:val="0"/>
          <w:numId w:val="2"/>
        </w:numPr>
        <w:spacing w:after="0"/>
        <w:rPr>
          <w:sz w:val="20"/>
          <w:szCs w:val="20"/>
        </w:rPr>
      </w:pPr>
      <w:r w:rsidRPr="00DC6AA5">
        <w:rPr>
          <w:sz w:val="20"/>
          <w:szCs w:val="20"/>
        </w:rPr>
        <w:t xml:space="preserve">Present informal deductive arguments </w:t>
      </w:r>
    </w:p>
    <w:p w:rsidR="00DC6AA5" w:rsidRPr="00DC6AA5" w:rsidRDefault="00DC6AA5" w:rsidP="00DC6AA5">
      <w:pPr>
        <w:spacing w:after="0"/>
        <w:rPr>
          <w:sz w:val="20"/>
          <w:szCs w:val="20"/>
        </w:rPr>
      </w:pPr>
    </w:p>
    <w:p w:rsidR="00DC6AA5" w:rsidRPr="00FC1488" w:rsidRDefault="00DC6AA5" w:rsidP="00DC6AA5">
      <w:pPr>
        <w:spacing w:after="0"/>
        <w:rPr>
          <w:b/>
          <w:i/>
        </w:rPr>
      </w:pPr>
      <w:r w:rsidRPr="00F35D21">
        <w:rPr>
          <w:b/>
        </w:rPr>
        <w:t xml:space="preserve">Unit 3 – </w:t>
      </w:r>
      <w:r w:rsidRPr="00FC1488">
        <w:rPr>
          <w:b/>
          <w:i/>
        </w:rPr>
        <w:t>Consumer Literacy</w:t>
      </w:r>
    </w:p>
    <w:p w:rsidR="00DC6AA5" w:rsidRPr="00DC6AA5" w:rsidRDefault="00DC6AA5" w:rsidP="00DC6AA5">
      <w:pPr>
        <w:pStyle w:val="ListParagraph"/>
        <w:numPr>
          <w:ilvl w:val="0"/>
          <w:numId w:val="3"/>
        </w:numPr>
        <w:spacing w:after="0"/>
        <w:rPr>
          <w:sz w:val="20"/>
          <w:szCs w:val="20"/>
        </w:rPr>
      </w:pPr>
      <w:r w:rsidRPr="00DC6AA5">
        <w:rPr>
          <w:sz w:val="20"/>
          <w:szCs w:val="20"/>
        </w:rPr>
        <w:t>Understand various terms and calculations related to earning</w:t>
      </w:r>
    </w:p>
    <w:p w:rsidR="00DC6AA5" w:rsidRPr="00DC6AA5" w:rsidRDefault="00DC6AA5" w:rsidP="00DC6AA5">
      <w:pPr>
        <w:pStyle w:val="ListParagraph"/>
        <w:numPr>
          <w:ilvl w:val="0"/>
          <w:numId w:val="3"/>
        </w:numPr>
        <w:spacing w:after="0"/>
        <w:rPr>
          <w:sz w:val="20"/>
          <w:szCs w:val="20"/>
        </w:rPr>
      </w:pPr>
      <w:r w:rsidRPr="00DC6AA5">
        <w:rPr>
          <w:sz w:val="20"/>
          <w:szCs w:val="20"/>
        </w:rPr>
        <w:t>Develop skills to correctly fill out income tax returns</w:t>
      </w:r>
    </w:p>
    <w:p w:rsidR="00DC6AA5" w:rsidRPr="00DC6AA5" w:rsidRDefault="00DC6AA5" w:rsidP="00DC6AA5">
      <w:pPr>
        <w:pStyle w:val="ListParagraph"/>
        <w:numPr>
          <w:ilvl w:val="0"/>
          <w:numId w:val="3"/>
        </w:numPr>
        <w:spacing w:after="0"/>
        <w:rPr>
          <w:sz w:val="20"/>
          <w:szCs w:val="20"/>
        </w:rPr>
      </w:pPr>
      <w:r w:rsidRPr="00DC6AA5">
        <w:rPr>
          <w:sz w:val="20"/>
          <w:szCs w:val="20"/>
        </w:rPr>
        <w:t xml:space="preserve">Investigate different types of revolving credit and explore best money management practices </w:t>
      </w:r>
    </w:p>
    <w:p w:rsidR="00DC6AA5" w:rsidRPr="00DC6AA5" w:rsidRDefault="00DC6AA5" w:rsidP="00DC6AA5">
      <w:pPr>
        <w:pStyle w:val="ListParagraph"/>
        <w:numPr>
          <w:ilvl w:val="0"/>
          <w:numId w:val="3"/>
        </w:numPr>
        <w:spacing w:after="0"/>
        <w:rPr>
          <w:sz w:val="20"/>
          <w:szCs w:val="20"/>
        </w:rPr>
      </w:pPr>
      <w:r w:rsidRPr="00DC6AA5">
        <w:rPr>
          <w:sz w:val="20"/>
          <w:szCs w:val="20"/>
        </w:rPr>
        <w:t>Investigate different types of banks (credit unions, chartered, trust) and services each offer</w:t>
      </w:r>
    </w:p>
    <w:p w:rsidR="00DC6AA5" w:rsidRDefault="00DC6AA5" w:rsidP="00DC6AA5">
      <w:pPr>
        <w:pStyle w:val="ListParagraph"/>
        <w:numPr>
          <w:ilvl w:val="0"/>
          <w:numId w:val="3"/>
        </w:numPr>
        <w:spacing w:after="0"/>
        <w:rPr>
          <w:sz w:val="20"/>
          <w:szCs w:val="20"/>
        </w:rPr>
      </w:pPr>
      <w:r>
        <w:rPr>
          <w:sz w:val="20"/>
          <w:szCs w:val="20"/>
        </w:rPr>
        <w:t>Explore different types of investments – GIC, RRSP, mutual funds</w:t>
      </w:r>
    </w:p>
    <w:p w:rsidR="00DC6AA5" w:rsidRDefault="00DC6AA5" w:rsidP="00DC6AA5">
      <w:pPr>
        <w:pStyle w:val="ListParagraph"/>
        <w:numPr>
          <w:ilvl w:val="0"/>
          <w:numId w:val="3"/>
        </w:numPr>
        <w:spacing w:after="0"/>
        <w:rPr>
          <w:sz w:val="20"/>
          <w:szCs w:val="20"/>
        </w:rPr>
      </w:pPr>
      <w:r>
        <w:rPr>
          <w:sz w:val="20"/>
          <w:szCs w:val="20"/>
        </w:rPr>
        <w:t>Budgeting – personal, purchasing, % over/under budget, HST</w:t>
      </w:r>
    </w:p>
    <w:p w:rsidR="00DC6AA5" w:rsidRDefault="00DC6AA5" w:rsidP="00DC6AA5">
      <w:pPr>
        <w:pStyle w:val="ListParagraph"/>
        <w:numPr>
          <w:ilvl w:val="0"/>
          <w:numId w:val="3"/>
        </w:numPr>
        <w:spacing w:after="0"/>
        <w:rPr>
          <w:sz w:val="20"/>
          <w:szCs w:val="20"/>
        </w:rPr>
      </w:pPr>
      <w:r>
        <w:rPr>
          <w:sz w:val="20"/>
          <w:szCs w:val="20"/>
        </w:rPr>
        <w:t>Expenses related to operating an Automobile</w:t>
      </w:r>
    </w:p>
    <w:p w:rsidR="00DC6AA5" w:rsidRPr="00DC6AA5" w:rsidRDefault="00DC6AA5" w:rsidP="00DC6AA5">
      <w:pPr>
        <w:spacing w:after="0"/>
        <w:rPr>
          <w:sz w:val="20"/>
          <w:szCs w:val="20"/>
        </w:rPr>
      </w:pPr>
    </w:p>
    <w:p w:rsidR="00DC6AA5" w:rsidRPr="00F35D21" w:rsidRDefault="00DC6AA5" w:rsidP="00DC6AA5">
      <w:pPr>
        <w:spacing w:after="0"/>
        <w:rPr>
          <w:b/>
        </w:rPr>
      </w:pPr>
      <w:r w:rsidRPr="00F35D21">
        <w:rPr>
          <w:b/>
        </w:rPr>
        <w:t xml:space="preserve">Unit 4 – </w:t>
      </w:r>
      <w:r w:rsidRPr="00FC1488">
        <w:rPr>
          <w:b/>
          <w:i/>
        </w:rPr>
        <w:t>Applied Trigonometry</w:t>
      </w:r>
    </w:p>
    <w:p w:rsidR="00DC6AA5" w:rsidRDefault="00DC6AA5" w:rsidP="00DC6AA5">
      <w:pPr>
        <w:pStyle w:val="ListParagraph"/>
        <w:numPr>
          <w:ilvl w:val="0"/>
          <w:numId w:val="4"/>
        </w:numPr>
        <w:spacing w:after="0"/>
        <w:rPr>
          <w:sz w:val="20"/>
          <w:szCs w:val="20"/>
        </w:rPr>
      </w:pPr>
      <w:r>
        <w:rPr>
          <w:sz w:val="20"/>
          <w:szCs w:val="20"/>
        </w:rPr>
        <w:t>Solving right angled triangles</w:t>
      </w:r>
    </w:p>
    <w:p w:rsidR="00DC6AA5" w:rsidRDefault="00DC6AA5" w:rsidP="00DC6AA5">
      <w:pPr>
        <w:pStyle w:val="ListParagraph"/>
        <w:numPr>
          <w:ilvl w:val="0"/>
          <w:numId w:val="4"/>
        </w:numPr>
        <w:spacing w:after="0"/>
        <w:rPr>
          <w:sz w:val="20"/>
          <w:szCs w:val="20"/>
        </w:rPr>
      </w:pPr>
      <w:r>
        <w:rPr>
          <w:sz w:val="20"/>
          <w:szCs w:val="20"/>
        </w:rPr>
        <w:t>Primary trigonometry ratios</w:t>
      </w:r>
    </w:p>
    <w:p w:rsidR="00DC6AA5" w:rsidRDefault="00DC6AA5" w:rsidP="00DC6AA5">
      <w:pPr>
        <w:pStyle w:val="ListParagraph"/>
        <w:numPr>
          <w:ilvl w:val="0"/>
          <w:numId w:val="4"/>
        </w:numPr>
        <w:spacing w:after="0"/>
        <w:rPr>
          <w:sz w:val="20"/>
          <w:szCs w:val="20"/>
        </w:rPr>
      </w:pPr>
      <w:r>
        <w:rPr>
          <w:sz w:val="20"/>
          <w:szCs w:val="20"/>
        </w:rPr>
        <w:t xml:space="preserve">Law of </w:t>
      </w:r>
      <w:proofErr w:type="spellStart"/>
      <w:r>
        <w:rPr>
          <w:sz w:val="20"/>
          <w:szCs w:val="20"/>
        </w:rPr>
        <w:t>Sines</w:t>
      </w:r>
      <w:proofErr w:type="spellEnd"/>
      <w:r>
        <w:rPr>
          <w:sz w:val="20"/>
          <w:szCs w:val="20"/>
        </w:rPr>
        <w:t>, Co-</w:t>
      </w:r>
      <w:proofErr w:type="spellStart"/>
      <w:r>
        <w:rPr>
          <w:sz w:val="20"/>
          <w:szCs w:val="20"/>
        </w:rPr>
        <w:t>Sines</w:t>
      </w:r>
      <w:proofErr w:type="spellEnd"/>
    </w:p>
    <w:p w:rsidR="00DC6AA5" w:rsidRDefault="00DC6AA5" w:rsidP="00DC6AA5">
      <w:pPr>
        <w:pStyle w:val="ListParagraph"/>
        <w:numPr>
          <w:ilvl w:val="0"/>
          <w:numId w:val="4"/>
        </w:numPr>
        <w:spacing w:after="0"/>
        <w:rPr>
          <w:sz w:val="20"/>
          <w:szCs w:val="20"/>
        </w:rPr>
      </w:pPr>
      <w:r>
        <w:rPr>
          <w:sz w:val="20"/>
          <w:szCs w:val="20"/>
        </w:rPr>
        <w:t>Applications</w:t>
      </w:r>
    </w:p>
    <w:p w:rsidR="009D5E3B" w:rsidRDefault="009D5E3B" w:rsidP="009D5E3B">
      <w:pPr>
        <w:spacing w:after="0"/>
        <w:rPr>
          <w:sz w:val="20"/>
          <w:szCs w:val="20"/>
        </w:rPr>
      </w:pPr>
    </w:p>
    <w:p w:rsidR="009D5E3B" w:rsidRPr="00F9081B" w:rsidRDefault="009D5E3B" w:rsidP="009D5E3B">
      <w:pPr>
        <w:rPr>
          <w:rFonts w:cstheme="minorHAnsi"/>
          <w:i/>
        </w:rPr>
      </w:pPr>
      <w:r w:rsidRPr="00F9081B">
        <w:rPr>
          <w:rFonts w:cstheme="minorHAnsi"/>
          <w:i/>
        </w:rPr>
        <w:lastRenderedPageBreak/>
        <w:t>*These units of study may not be completed in order.  Also, students will be responsible for class work and, if necessary, should make arrangements when possible if an absence occurs.  Additional mini-lessons may be given if I note particular areas of struggle.</w:t>
      </w:r>
    </w:p>
    <w:p w:rsidR="00FB0ABA" w:rsidRDefault="00F23E0E" w:rsidP="00DC6AA5">
      <w:pPr>
        <w:spacing w:after="0"/>
      </w:pPr>
      <w:r w:rsidRPr="00F23E0E">
        <w:rPr>
          <w:noProof/>
          <w:sz w:val="20"/>
          <w:szCs w:val="20"/>
        </w:rPr>
        <w:pict>
          <v:shapetype id="_x0000_t202" coordsize="21600,21600" o:spt="202" path="m,l,21600r21600,l21600,xe">
            <v:stroke joinstyle="miter"/>
            <v:path gradientshapeok="t" o:connecttype="rect"/>
          </v:shapetype>
          <v:shape id="_x0000_s1026" type="#_x0000_t202" style="position:absolute;margin-left:48.75pt;margin-top:-4.5pt;width:387.75pt;height:148.5pt;z-index:251659264">
            <v:textbox>
              <w:txbxContent>
                <w:p w:rsidR="00B72551" w:rsidRDefault="00B72551" w:rsidP="00B72551">
                  <w:pPr>
                    <w:spacing w:after="0"/>
                    <w:rPr>
                      <w:rFonts w:cstheme="minorHAnsi"/>
                      <w:b/>
                      <w:u w:val="single"/>
                    </w:rPr>
                  </w:pPr>
                  <w:r w:rsidRPr="008809DB">
                    <w:rPr>
                      <w:rFonts w:cstheme="minorHAnsi"/>
                      <w:b/>
                      <w:u w:val="single"/>
                    </w:rPr>
                    <w:t>Evaluation</w:t>
                  </w:r>
                </w:p>
                <w:p w:rsidR="00B72551" w:rsidRPr="008809DB" w:rsidRDefault="00B72551" w:rsidP="00B72551">
                  <w:pPr>
                    <w:spacing w:after="0"/>
                    <w:jc w:val="center"/>
                    <w:rPr>
                      <w:rFonts w:cstheme="minorHAnsi"/>
                      <w:b/>
                      <w:u w:val="single"/>
                    </w:rPr>
                  </w:pPr>
                </w:p>
                <w:p w:rsidR="00B72551" w:rsidRPr="008809DB" w:rsidRDefault="00B72551" w:rsidP="00B72551">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Test /</w:t>
                  </w:r>
                  <w:proofErr w:type="gramStart"/>
                  <w:r w:rsidRPr="008809DB">
                    <w:rPr>
                      <w:rFonts w:asciiTheme="minorHAnsi" w:hAnsiTheme="minorHAnsi" w:cstheme="minorHAnsi"/>
                      <w:sz w:val="22"/>
                      <w:szCs w:val="22"/>
                    </w:rPr>
                    <w:t>Projects :</w:t>
                  </w:r>
                  <w:proofErr w:type="gramEnd"/>
                  <w:r w:rsidRPr="008809DB">
                    <w:rPr>
                      <w:rFonts w:asciiTheme="minorHAnsi" w:hAnsiTheme="minorHAnsi" w:cstheme="minorHAnsi"/>
                      <w:sz w:val="22"/>
                      <w:szCs w:val="22"/>
                    </w:rPr>
                    <w:t xml:space="preserve"> </w:t>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t>50</w:t>
                  </w:r>
                  <w:r w:rsidRPr="008809DB">
                    <w:rPr>
                      <w:rFonts w:asciiTheme="minorHAnsi" w:hAnsiTheme="minorHAnsi" w:cstheme="minorHAnsi"/>
                      <w:sz w:val="22"/>
                      <w:szCs w:val="22"/>
                    </w:rPr>
                    <w:t>%</w:t>
                  </w:r>
                </w:p>
                <w:p w:rsidR="00B72551" w:rsidRDefault="00B72551" w:rsidP="00B72551">
                  <w:pPr>
                    <w:pStyle w:val="Heading3"/>
                    <w:ind w:left="0" w:firstLine="0"/>
                    <w:rPr>
                      <w:rFonts w:asciiTheme="minorHAnsi" w:hAnsiTheme="minorHAnsi" w:cstheme="minorHAnsi"/>
                      <w:sz w:val="22"/>
                      <w:szCs w:val="22"/>
                    </w:rPr>
                  </w:pPr>
                </w:p>
                <w:p w:rsidR="00B72551" w:rsidRPr="008809DB" w:rsidRDefault="00B72551" w:rsidP="00B72551">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In class Assignments/</w:t>
                  </w:r>
                </w:p>
                <w:p w:rsidR="00B72551" w:rsidRPr="008809DB" w:rsidRDefault="00B72551" w:rsidP="00B72551">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Quizzes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20</w:t>
                  </w:r>
                  <w:r w:rsidRPr="008809DB">
                    <w:rPr>
                      <w:rFonts w:asciiTheme="minorHAnsi" w:hAnsiTheme="minorHAnsi" w:cstheme="minorHAnsi"/>
                      <w:sz w:val="22"/>
                      <w:szCs w:val="22"/>
                    </w:rPr>
                    <w:t>%</w:t>
                  </w:r>
                </w:p>
                <w:p w:rsidR="00B72551" w:rsidRDefault="00B72551" w:rsidP="00B72551">
                  <w:pPr>
                    <w:pStyle w:val="Heading3"/>
                    <w:ind w:left="0" w:firstLine="0"/>
                    <w:rPr>
                      <w:rFonts w:asciiTheme="minorHAnsi" w:hAnsiTheme="minorHAnsi" w:cstheme="minorHAnsi"/>
                      <w:sz w:val="22"/>
                      <w:szCs w:val="22"/>
                    </w:rPr>
                  </w:pPr>
                </w:p>
                <w:p w:rsidR="00B72551" w:rsidRPr="008809DB" w:rsidRDefault="00B72551" w:rsidP="00B72551">
                  <w:pPr>
                    <w:pStyle w:val="Heading3"/>
                    <w:ind w:left="0" w:firstLine="0"/>
                    <w:rPr>
                      <w:rFonts w:asciiTheme="minorHAnsi" w:hAnsiTheme="minorHAnsi" w:cstheme="minorHAnsi"/>
                      <w:sz w:val="22"/>
                      <w:szCs w:val="22"/>
                    </w:rPr>
                  </w:pPr>
                  <w:r>
                    <w:rPr>
                      <w:rFonts w:asciiTheme="minorHAnsi" w:hAnsiTheme="minorHAnsi" w:cstheme="minorHAnsi"/>
                      <w:sz w:val="22"/>
                      <w:szCs w:val="22"/>
                    </w:rPr>
                    <w:t>Exam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30%</w:t>
                  </w:r>
                </w:p>
                <w:p w:rsidR="00B72551" w:rsidRDefault="00B72551" w:rsidP="00B72551"/>
              </w:txbxContent>
            </v:textbox>
          </v:shape>
        </w:pict>
      </w:r>
      <w:r w:rsidR="00FB0ABA">
        <w:tab/>
      </w:r>
    </w:p>
    <w:p w:rsidR="00FB0ABA" w:rsidRDefault="00FB0ABA"/>
    <w:sectPr w:rsidR="00FB0ABA" w:rsidSect="00695C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0C" w:rsidRDefault="0082460C" w:rsidP="00994C81">
      <w:pPr>
        <w:spacing w:after="0" w:line="240" w:lineRule="auto"/>
      </w:pPr>
      <w:r>
        <w:separator/>
      </w:r>
    </w:p>
  </w:endnote>
  <w:endnote w:type="continuationSeparator" w:id="0">
    <w:p w:rsidR="0082460C" w:rsidRDefault="0082460C" w:rsidP="0099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0C" w:rsidRDefault="0082460C" w:rsidP="00994C81">
      <w:pPr>
        <w:spacing w:after="0" w:line="240" w:lineRule="auto"/>
      </w:pPr>
      <w:r>
        <w:separator/>
      </w:r>
    </w:p>
  </w:footnote>
  <w:footnote w:type="continuationSeparator" w:id="0">
    <w:p w:rsidR="0082460C" w:rsidRDefault="0082460C" w:rsidP="0099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F23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9" o:spid="_x0000_s2053" type="#_x0000_t75" style="position:absolute;margin-left:0;margin-top:0;width:468pt;height:473.85pt;z-index:-251657216;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F23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60" o:spid="_x0000_s2054" type="#_x0000_t75" style="position:absolute;margin-left:0;margin-top:0;width:468pt;height:473.85pt;z-index:-251656192;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F23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8" o:spid="_x0000_s2052" type="#_x0000_t75" style="position:absolute;margin-left:0;margin-top:0;width:468pt;height:473.85pt;z-index:-251658240;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E8F"/>
    <w:multiLevelType w:val="hybridMultilevel"/>
    <w:tmpl w:val="84C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30CCB"/>
    <w:multiLevelType w:val="hybridMultilevel"/>
    <w:tmpl w:val="00A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71010"/>
    <w:multiLevelType w:val="hybridMultilevel"/>
    <w:tmpl w:val="E8E4F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491253"/>
    <w:multiLevelType w:val="hybridMultilevel"/>
    <w:tmpl w:val="58C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25B13"/>
    <w:multiLevelType w:val="hybridMultilevel"/>
    <w:tmpl w:val="72F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FB0ABA"/>
    <w:rsid w:val="0012629F"/>
    <w:rsid w:val="00291741"/>
    <w:rsid w:val="004B3BA1"/>
    <w:rsid w:val="004F6F43"/>
    <w:rsid w:val="00576CBE"/>
    <w:rsid w:val="005A5483"/>
    <w:rsid w:val="005D71E3"/>
    <w:rsid w:val="00695C46"/>
    <w:rsid w:val="00750D97"/>
    <w:rsid w:val="0082460C"/>
    <w:rsid w:val="008D7D59"/>
    <w:rsid w:val="00994C81"/>
    <w:rsid w:val="009D5E3B"/>
    <w:rsid w:val="00B72551"/>
    <w:rsid w:val="00C67802"/>
    <w:rsid w:val="00D86013"/>
    <w:rsid w:val="00DC6AA5"/>
    <w:rsid w:val="00E71365"/>
    <w:rsid w:val="00F23E0E"/>
    <w:rsid w:val="00F35D21"/>
    <w:rsid w:val="00F54684"/>
    <w:rsid w:val="00FB0ABA"/>
    <w:rsid w:val="00FC0250"/>
    <w:rsid w:val="00FC1488"/>
    <w:rsid w:val="00FE2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46"/>
  </w:style>
  <w:style w:type="paragraph" w:styleId="Heading3">
    <w:name w:val="heading 3"/>
    <w:basedOn w:val="Normal"/>
    <w:next w:val="Normal"/>
    <w:link w:val="Heading3Char"/>
    <w:qFormat/>
    <w:rsid w:val="00B72551"/>
    <w:pPr>
      <w:keepNext/>
      <w:spacing w:after="0" w:line="240" w:lineRule="auto"/>
      <w:ind w:left="2304" w:firstLine="72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A"/>
    <w:pPr>
      <w:ind w:left="720"/>
      <w:contextualSpacing/>
    </w:pPr>
  </w:style>
  <w:style w:type="paragraph" w:styleId="BalloonText">
    <w:name w:val="Balloon Text"/>
    <w:basedOn w:val="Normal"/>
    <w:link w:val="BalloonTextChar"/>
    <w:uiPriority w:val="99"/>
    <w:semiHidden/>
    <w:unhideWhenUsed/>
    <w:rsid w:val="00FC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88"/>
    <w:rPr>
      <w:rFonts w:ascii="Tahoma" w:hAnsi="Tahoma" w:cs="Tahoma"/>
      <w:sz w:val="16"/>
      <w:szCs w:val="16"/>
    </w:rPr>
  </w:style>
  <w:style w:type="paragraph" w:styleId="Header">
    <w:name w:val="header"/>
    <w:basedOn w:val="Normal"/>
    <w:link w:val="HeaderChar"/>
    <w:uiPriority w:val="99"/>
    <w:semiHidden/>
    <w:unhideWhenUsed/>
    <w:rsid w:val="00994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C81"/>
  </w:style>
  <w:style w:type="paragraph" w:styleId="Footer">
    <w:name w:val="footer"/>
    <w:basedOn w:val="Normal"/>
    <w:link w:val="FooterChar"/>
    <w:uiPriority w:val="99"/>
    <w:semiHidden/>
    <w:unhideWhenUsed/>
    <w:rsid w:val="0099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C81"/>
  </w:style>
  <w:style w:type="character" w:styleId="Hyperlink">
    <w:name w:val="Hyperlink"/>
    <w:basedOn w:val="DefaultParagraphFont"/>
    <w:uiPriority w:val="99"/>
    <w:unhideWhenUsed/>
    <w:rsid w:val="005D71E3"/>
    <w:rPr>
      <w:color w:val="0000FF" w:themeColor="hyperlink"/>
      <w:u w:val="single"/>
    </w:rPr>
  </w:style>
  <w:style w:type="character" w:customStyle="1" w:styleId="Heading3Char">
    <w:name w:val="Heading 3 Char"/>
    <w:basedOn w:val="DefaultParagraphFont"/>
    <w:link w:val="Heading3"/>
    <w:rsid w:val="00B72551"/>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50093333">
      <w:bodyDiv w:val="1"/>
      <w:marLeft w:val="0"/>
      <w:marRight w:val="0"/>
      <w:marTop w:val="0"/>
      <w:marBottom w:val="0"/>
      <w:divBdr>
        <w:top w:val="none" w:sz="0" w:space="0" w:color="auto"/>
        <w:left w:val="none" w:sz="0" w:space="0" w:color="auto"/>
        <w:bottom w:val="none" w:sz="0" w:space="0" w:color="auto"/>
        <w:right w:val="none" w:sz="0" w:space="0" w:color="auto"/>
      </w:divBdr>
    </w:div>
    <w:div w:id="1493638392">
      <w:bodyDiv w:val="1"/>
      <w:marLeft w:val="0"/>
      <w:marRight w:val="0"/>
      <w:marTop w:val="0"/>
      <w:marBottom w:val="0"/>
      <w:divBdr>
        <w:top w:val="none" w:sz="0" w:space="0" w:color="auto"/>
        <w:left w:val="none" w:sz="0" w:space="0" w:color="auto"/>
        <w:bottom w:val="none" w:sz="0" w:space="0" w:color="auto"/>
        <w:right w:val="none" w:sz="0" w:space="0" w:color="auto"/>
      </w:divBdr>
      <w:divsChild>
        <w:div w:id="1367680305">
          <w:marLeft w:val="0"/>
          <w:marRight w:val="0"/>
          <w:marTop w:val="0"/>
          <w:marBottom w:val="0"/>
          <w:divBdr>
            <w:top w:val="none" w:sz="0" w:space="0" w:color="auto"/>
            <w:left w:val="none" w:sz="0" w:space="0" w:color="auto"/>
            <w:bottom w:val="none" w:sz="0" w:space="0" w:color="auto"/>
            <w:right w:val="none" w:sz="0" w:space="0" w:color="auto"/>
          </w:divBdr>
          <w:divsChild>
            <w:div w:id="139925758">
              <w:marLeft w:val="0"/>
              <w:marRight w:val="0"/>
              <w:marTop w:val="0"/>
              <w:marBottom w:val="0"/>
              <w:divBdr>
                <w:top w:val="none" w:sz="0" w:space="0" w:color="auto"/>
                <w:left w:val="none" w:sz="0" w:space="0" w:color="auto"/>
                <w:bottom w:val="none" w:sz="0" w:space="0" w:color="auto"/>
                <w:right w:val="none" w:sz="0" w:space="0" w:color="auto"/>
              </w:divBdr>
              <w:divsChild>
                <w:div w:id="473066891">
                  <w:marLeft w:val="0"/>
                  <w:marRight w:val="0"/>
                  <w:marTop w:val="0"/>
                  <w:marBottom w:val="0"/>
                  <w:divBdr>
                    <w:top w:val="none" w:sz="0" w:space="0" w:color="auto"/>
                    <w:left w:val="none" w:sz="0" w:space="0" w:color="auto"/>
                    <w:bottom w:val="none" w:sz="0" w:space="0" w:color="auto"/>
                    <w:right w:val="none" w:sz="0" w:space="0" w:color="auto"/>
                  </w:divBdr>
                  <w:divsChild>
                    <w:div w:id="1864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y.cabel@nbed.nb.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change2.nbed.nb.ca/owa/redir.aspx?C=580bb772fdfa4026a603656e0710b6c0&amp;URL=http%3a%2f%2fblackville.nbed.nb.ca%2fteacher%2fmr-cabe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11</cp:revision>
  <dcterms:created xsi:type="dcterms:W3CDTF">2012-08-29T13:26:00Z</dcterms:created>
  <dcterms:modified xsi:type="dcterms:W3CDTF">2012-09-04T15:51:00Z</dcterms:modified>
</cp:coreProperties>
</file>