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2C18" w14:textId="77777777" w:rsidR="0028048B" w:rsidRDefault="0028048B" w:rsidP="0028048B">
      <w:pPr>
        <w:widowControl w:val="0"/>
        <w:autoSpaceDE w:val="0"/>
        <w:autoSpaceDN w:val="0"/>
        <w:adjustRightInd w:val="0"/>
        <w:rPr>
          <w:rFonts w:ascii="Arial" w:hAnsi="Arial" w:cs="Arial"/>
          <w:b/>
          <w:bCs/>
          <w:color w:val="BE0006"/>
          <w:sz w:val="20"/>
          <w:szCs w:val="20"/>
        </w:rPr>
      </w:pPr>
      <w:r>
        <w:rPr>
          <w:rFonts w:ascii="Arial" w:hAnsi="Arial" w:cs="Arial"/>
        </w:rPr>
        <w:fldChar w:fldCharType="begin"/>
      </w:r>
      <w:r>
        <w:rPr>
          <w:rFonts w:ascii="Arial" w:hAnsi="Arial" w:cs="Arial"/>
        </w:rPr>
        <w:instrText>HYPERLINK "http://www.futurity.org/category/health-medicine/"</w:instrText>
      </w:r>
      <w:r>
        <w:rPr>
          <w:rFonts w:ascii="Arial" w:hAnsi="Arial" w:cs="Arial"/>
        </w:rPr>
        <w:fldChar w:fldCharType="separate"/>
      </w:r>
      <w:r>
        <w:rPr>
          <w:rFonts w:ascii="Arial" w:hAnsi="Arial" w:cs="Arial"/>
          <w:b/>
          <w:bCs/>
          <w:color w:val="BE0006"/>
          <w:sz w:val="20"/>
          <w:szCs w:val="20"/>
        </w:rPr>
        <w:t>HEALTH &amp; MEDICINE</w:t>
      </w:r>
      <w:r>
        <w:rPr>
          <w:rFonts w:ascii="Arial" w:hAnsi="Arial" w:cs="Arial"/>
        </w:rPr>
        <w:fldChar w:fldCharType="end"/>
      </w:r>
      <w:r>
        <w:rPr>
          <w:rFonts w:ascii="Arial" w:hAnsi="Arial" w:cs="Arial"/>
          <w:color w:val="878787"/>
          <w:sz w:val="22"/>
          <w:szCs w:val="22"/>
        </w:rPr>
        <w:t xml:space="preserve"> - Posted by </w:t>
      </w:r>
      <w:hyperlink r:id="rId5" w:history="1">
        <w:r>
          <w:rPr>
            <w:rFonts w:ascii="Arial" w:hAnsi="Arial" w:cs="Arial"/>
            <w:color w:val="878787"/>
            <w:sz w:val="22"/>
            <w:szCs w:val="22"/>
          </w:rPr>
          <w:t>Cynthia Lee-McGill</w:t>
        </w:r>
      </w:hyperlink>
      <w:r>
        <w:rPr>
          <w:rFonts w:ascii="Arial" w:hAnsi="Arial" w:cs="Arial"/>
          <w:color w:val="878787"/>
          <w:sz w:val="22"/>
          <w:szCs w:val="22"/>
        </w:rPr>
        <w:t xml:space="preserve"> on Friday, October 26, 2012 11:56 - 0 </w:t>
      </w:r>
      <w:proofErr w:type="gramStart"/>
      <w:r>
        <w:rPr>
          <w:rFonts w:ascii="Arial" w:hAnsi="Arial" w:cs="Arial"/>
          <w:color w:val="878787"/>
          <w:sz w:val="22"/>
          <w:szCs w:val="22"/>
        </w:rPr>
        <w:t>Comments</w:t>
      </w:r>
      <w:r>
        <w:rPr>
          <w:rFonts w:ascii="Arial" w:hAnsi="Arial" w:cs="Arial"/>
          <w:b/>
          <w:bCs/>
          <w:color w:val="BE0006"/>
          <w:sz w:val="20"/>
          <w:szCs w:val="20"/>
        </w:rPr>
        <w:t>    </w:t>
      </w:r>
      <w:proofErr w:type="gramEnd"/>
      <w:r>
        <w:rPr>
          <w:rFonts w:ascii="Arial" w:hAnsi="Arial" w:cs="Arial"/>
          <w:b/>
          <w:bCs/>
          <w:noProof/>
          <w:color w:val="BE0006"/>
          <w:sz w:val="20"/>
          <w:szCs w:val="20"/>
        </w:rPr>
        <w:drawing>
          <wp:inline distT="0" distB="0" distL="0" distR="0" wp14:anchorId="7775A6F8" wp14:editId="7793784B">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noProof/>
          <w:color w:val="BE0006"/>
          <w:sz w:val="20"/>
          <w:szCs w:val="20"/>
        </w:rPr>
        <w:drawing>
          <wp:inline distT="0" distB="0" distL="0" distR="0" wp14:anchorId="6F7ACD5B" wp14:editId="5524FC7E">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noProof/>
          <w:color w:val="BE0006"/>
          <w:sz w:val="20"/>
          <w:szCs w:val="20"/>
        </w:rPr>
        <w:drawing>
          <wp:inline distT="0" distB="0" distL="0" distR="0" wp14:anchorId="06F73EED" wp14:editId="5635B2B5">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noProof/>
          <w:color w:val="BE0006"/>
          <w:sz w:val="20"/>
          <w:szCs w:val="20"/>
        </w:rPr>
        <w:drawing>
          <wp:inline distT="0" distB="0" distL="0" distR="0" wp14:anchorId="6515B4D3" wp14:editId="0CC6F226">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noProof/>
          <w:color w:val="BE0006"/>
          <w:sz w:val="20"/>
          <w:szCs w:val="20"/>
        </w:rPr>
        <w:drawing>
          <wp:inline distT="0" distB="0" distL="0" distR="0" wp14:anchorId="47445A12" wp14:editId="24403C35">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BE0006"/>
          <w:sz w:val="20"/>
          <w:szCs w:val="20"/>
        </w:rPr>
        <w:t xml:space="preserve"> (NO RATINGS YET)</w:t>
      </w:r>
    </w:p>
    <w:p w14:paraId="4DB97334" w14:textId="77777777" w:rsidR="0028048B" w:rsidRDefault="0028048B" w:rsidP="0028048B">
      <w:pPr>
        <w:widowControl w:val="0"/>
        <w:autoSpaceDE w:val="0"/>
        <w:autoSpaceDN w:val="0"/>
        <w:adjustRightInd w:val="0"/>
        <w:spacing w:after="60"/>
        <w:rPr>
          <w:rFonts w:ascii="Arial" w:hAnsi="Arial" w:cs="Arial"/>
          <w:b/>
          <w:bCs/>
          <w:spacing w:val="-20"/>
          <w:kern w:val="1"/>
          <w:sz w:val="72"/>
          <w:szCs w:val="72"/>
        </w:rPr>
      </w:pPr>
    </w:p>
    <w:p w14:paraId="5E856D9A" w14:textId="77777777" w:rsidR="0028048B" w:rsidRDefault="0028048B" w:rsidP="0028048B">
      <w:pPr>
        <w:widowControl w:val="0"/>
        <w:autoSpaceDE w:val="0"/>
        <w:autoSpaceDN w:val="0"/>
        <w:adjustRightInd w:val="0"/>
        <w:spacing w:after="60"/>
        <w:rPr>
          <w:rFonts w:ascii="Arial" w:hAnsi="Arial" w:cs="Arial"/>
          <w:b/>
          <w:bCs/>
          <w:i/>
          <w:iCs/>
          <w:color w:val="262626"/>
          <w:kern w:val="1"/>
          <w:sz w:val="22"/>
          <w:szCs w:val="22"/>
        </w:rPr>
      </w:pPr>
      <w:r>
        <w:rPr>
          <w:rFonts w:ascii="Arial" w:hAnsi="Arial" w:cs="Arial"/>
          <w:b/>
          <w:bCs/>
          <w:spacing w:val="-20"/>
          <w:kern w:val="1"/>
          <w:sz w:val="72"/>
          <w:szCs w:val="72"/>
        </w:rPr>
        <w:t>Sea sponge chemical fixes cystic fibrosis defect</w:t>
      </w:r>
    </w:p>
    <w:p w14:paraId="3FCA935F" w14:textId="77777777" w:rsidR="0028048B" w:rsidRDefault="0028048B" w:rsidP="0028048B">
      <w:pPr>
        <w:widowControl w:val="0"/>
        <w:autoSpaceDE w:val="0"/>
        <w:autoSpaceDN w:val="0"/>
        <w:adjustRightInd w:val="0"/>
        <w:rPr>
          <w:rFonts w:ascii="Arial" w:hAnsi="Arial" w:cs="Arial"/>
          <w:b/>
          <w:bCs/>
          <w:i/>
          <w:iCs/>
          <w:color w:val="262626"/>
          <w:kern w:val="1"/>
          <w:sz w:val="22"/>
          <w:szCs w:val="22"/>
        </w:rPr>
      </w:pPr>
    </w:p>
    <w:p w14:paraId="598488F7" w14:textId="77777777" w:rsidR="0028048B" w:rsidRDefault="0028048B" w:rsidP="0028048B">
      <w:pPr>
        <w:widowControl w:val="0"/>
        <w:autoSpaceDE w:val="0"/>
        <w:autoSpaceDN w:val="0"/>
        <w:adjustRightInd w:val="0"/>
        <w:rPr>
          <w:rFonts w:ascii="Arial" w:hAnsi="Arial" w:cs="Arial"/>
          <w:b/>
          <w:bCs/>
          <w:i/>
          <w:iCs/>
          <w:color w:val="262626"/>
          <w:kern w:val="1"/>
          <w:sz w:val="22"/>
          <w:szCs w:val="22"/>
        </w:rPr>
      </w:pPr>
      <w:r>
        <w:rPr>
          <w:rFonts w:ascii="Arial" w:hAnsi="Arial" w:cs="Arial"/>
          <w:b/>
          <w:bCs/>
          <w:i/>
          <w:iCs/>
          <w:color w:val="262626"/>
          <w:kern w:val="1"/>
          <w:sz w:val="22"/>
          <w:szCs w:val="22"/>
        </w:rPr>
        <w:t xml:space="preserve">Researchers have identified a new molecule in a marine sponge that repairs a defect known to cause most cases of cystic fibrosis (CF), one of the most common fatal genetic diseases. (Credit: </w:t>
      </w:r>
      <w:hyperlink r:id="rId7" w:history="1">
        <w:r>
          <w:rPr>
            <w:rFonts w:ascii="Arial" w:hAnsi="Arial" w:cs="Arial"/>
            <w:b/>
            <w:bCs/>
            <w:i/>
            <w:iCs/>
            <w:color w:val="285287"/>
            <w:kern w:val="1"/>
            <w:sz w:val="22"/>
            <w:szCs w:val="22"/>
          </w:rPr>
          <w:t xml:space="preserve">"sea sponges" via </w:t>
        </w:r>
        <w:proofErr w:type="spellStart"/>
        <w:r>
          <w:rPr>
            <w:rFonts w:ascii="Arial" w:hAnsi="Arial" w:cs="Arial"/>
            <w:b/>
            <w:bCs/>
            <w:i/>
            <w:iCs/>
            <w:color w:val="285287"/>
            <w:kern w:val="1"/>
            <w:sz w:val="22"/>
            <w:szCs w:val="22"/>
          </w:rPr>
          <w:t>Shutterstock</w:t>
        </w:r>
        <w:proofErr w:type="spellEnd"/>
      </w:hyperlink>
      <w:r>
        <w:rPr>
          <w:rFonts w:ascii="Arial" w:hAnsi="Arial" w:cs="Arial"/>
          <w:b/>
          <w:bCs/>
          <w:i/>
          <w:iCs/>
          <w:color w:val="262626"/>
          <w:kern w:val="1"/>
          <w:sz w:val="22"/>
          <w:szCs w:val="22"/>
        </w:rPr>
        <w:t>)</w:t>
      </w:r>
    </w:p>
    <w:p w14:paraId="4C874352" w14:textId="77777777" w:rsidR="0028048B" w:rsidRDefault="0028048B" w:rsidP="0028048B">
      <w:pPr>
        <w:widowControl w:val="0"/>
        <w:autoSpaceDE w:val="0"/>
        <w:autoSpaceDN w:val="0"/>
        <w:adjustRightInd w:val="0"/>
        <w:rPr>
          <w:rFonts w:ascii="Arial" w:hAnsi="Arial" w:cs="Arial"/>
          <w:b/>
          <w:bCs/>
          <w:i/>
          <w:iCs/>
          <w:color w:val="262626"/>
          <w:kern w:val="1"/>
          <w:sz w:val="22"/>
          <w:szCs w:val="22"/>
        </w:rPr>
      </w:pPr>
    </w:p>
    <w:p w14:paraId="7C2E8796" w14:textId="77777777" w:rsidR="0028048B" w:rsidRDefault="0028048B" w:rsidP="0028048B">
      <w:pPr>
        <w:widowControl w:val="0"/>
        <w:autoSpaceDE w:val="0"/>
        <w:autoSpaceDN w:val="0"/>
        <w:adjustRightInd w:val="0"/>
        <w:spacing w:after="200"/>
        <w:rPr>
          <w:rFonts w:ascii="Arial" w:hAnsi="Arial" w:cs="Arial"/>
          <w:color w:val="262626"/>
          <w:kern w:val="1"/>
          <w:sz w:val="32"/>
          <w:szCs w:val="32"/>
        </w:rPr>
      </w:pPr>
      <w:r>
        <w:rPr>
          <w:rFonts w:ascii="Arial" w:hAnsi="Arial" w:cs="Arial"/>
          <w:b/>
          <w:bCs/>
          <w:color w:val="262626"/>
          <w:kern w:val="1"/>
          <w:sz w:val="32"/>
          <w:szCs w:val="32"/>
        </w:rPr>
        <w:t>MCGILL (CAN) —</w:t>
      </w:r>
      <w:r>
        <w:rPr>
          <w:rFonts w:ascii="Arial" w:hAnsi="Arial" w:cs="Arial"/>
          <w:color w:val="262626"/>
          <w:kern w:val="1"/>
          <w:sz w:val="32"/>
          <w:szCs w:val="32"/>
        </w:rPr>
        <w:t xml:space="preserve"> A chemical from a marine sponge found in the South Pacific Ocean restores function in a defective protein that causes cystic fibrosis, a fatal genetic disease.</w:t>
      </w:r>
    </w:p>
    <w:p w14:paraId="20148DCA"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r>
        <w:rPr>
          <w:rFonts w:ascii="Arial" w:hAnsi="Arial" w:cs="Arial"/>
          <w:color w:val="262626"/>
          <w:kern w:val="1"/>
          <w:sz w:val="28"/>
          <w:szCs w:val="28"/>
          <w:u w:color="262626"/>
        </w:rPr>
        <w:t xml:space="preserve"> “We identified and isolated in sea sponges a compound called </w:t>
      </w:r>
      <w:proofErr w:type="spellStart"/>
      <w:r>
        <w:rPr>
          <w:rFonts w:ascii="Arial" w:hAnsi="Arial" w:cs="Arial"/>
          <w:color w:val="262626"/>
          <w:kern w:val="1"/>
          <w:sz w:val="28"/>
          <w:szCs w:val="28"/>
          <w:u w:color="262626"/>
        </w:rPr>
        <w:t>latonduine</w:t>
      </w:r>
      <w:proofErr w:type="spellEnd"/>
      <w:r>
        <w:rPr>
          <w:rFonts w:ascii="Arial" w:hAnsi="Arial" w:cs="Arial"/>
          <w:color w:val="262626"/>
          <w:kern w:val="1"/>
          <w:sz w:val="28"/>
          <w:szCs w:val="28"/>
          <w:u w:color="262626"/>
        </w:rPr>
        <w:t xml:space="preserve"> and developed a method to determine its site of action,” says David Thomas, chair of the department of biochemistry at McGill University and Canada Research Chair in Molecular Genetics. The team examined 720 marine extracts from South Pacific sponges to identify </w:t>
      </w:r>
      <w:proofErr w:type="spellStart"/>
      <w:r>
        <w:rPr>
          <w:rFonts w:ascii="Arial" w:hAnsi="Arial" w:cs="Arial"/>
          <w:color w:val="262626"/>
          <w:kern w:val="1"/>
          <w:sz w:val="28"/>
          <w:szCs w:val="28"/>
          <w:u w:color="262626"/>
        </w:rPr>
        <w:t>latonduine</w:t>
      </w:r>
      <w:proofErr w:type="spellEnd"/>
      <w:r>
        <w:rPr>
          <w:rFonts w:ascii="Arial" w:hAnsi="Arial" w:cs="Arial"/>
          <w:color w:val="262626"/>
          <w:kern w:val="1"/>
          <w:sz w:val="28"/>
          <w:szCs w:val="28"/>
          <w:u w:color="262626"/>
        </w:rPr>
        <w:t xml:space="preserve"> as the active molecule.</w:t>
      </w:r>
    </w:p>
    <w:p w14:paraId="4F904171"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p>
    <w:p w14:paraId="6C2B7BB1"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r>
        <w:rPr>
          <w:rFonts w:ascii="Arial" w:hAnsi="Arial" w:cs="Arial"/>
          <w:color w:val="262626"/>
          <w:kern w:val="1"/>
          <w:sz w:val="28"/>
          <w:szCs w:val="28"/>
          <w:u w:color="262626"/>
        </w:rPr>
        <w:t xml:space="preserve">For the study published in the journal </w:t>
      </w:r>
      <w:hyperlink r:id="rId8" w:history="1">
        <w:r>
          <w:rPr>
            <w:rFonts w:ascii="Arial" w:hAnsi="Arial" w:cs="Arial"/>
            <w:b/>
            <w:bCs/>
            <w:i/>
            <w:iCs/>
            <w:color w:val="285287"/>
            <w:kern w:val="1"/>
            <w:sz w:val="28"/>
            <w:szCs w:val="28"/>
            <w:u w:color="262626"/>
          </w:rPr>
          <w:t>Chemistry and Biology,</w:t>
        </w:r>
      </w:hyperlink>
      <w:r>
        <w:rPr>
          <w:rFonts w:ascii="Arial" w:hAnsi="Arial" w:cs="Arial"/>
          <w:i/>
          <w:iCs/>
          <w:color w:val="262626"/>
          <w:kern w:val="1"/>
          <w:sz w:val="28"/>
          <w:szCs w:val="28"/>
          <w:u w:color="262626"/>
        </w:rPr>
        <w:t xml:space="preserve"> </w:t>
      </w:r>
      <w:r>
        <w:rPr>
          <w:rFonts w:ascii="Arial" w:hAnsi="Arial" w:cs="Arial"/>
          <w:color w:val="262626"/>
          <w:kern w:val="1"/>
          <w:sz w:val="28"/>
          <w:szCs w:val="28"/>
          <w:u w:color="262626"/>
        </w:rPr>
        <w:t xml:space="preserve">Thomas and colleagues built upon their ongoing research, which centers on treating the most common mutant form of the cystic fibrosis </w:t>
      </w:r>
      <w:proofErr w:type="spellStart"/>
      <w:r>
        <w:rPr>
          <w:rFonts w:ascii="Arial" w:hAnsi="Arial" w:cs="Arial"/>
          <w:color w:val="262626"/>
          <w:kern w:val="1"/>
          <w:sz w:val="28"/>
          <w:szCs w:val="28"/>
          <w:u w:color="262626"/>
        </w:rPr>
        <w:t>transmembrane</w:t>
      </w:r>
      <w:proofErr w:type="spellEnd"/>
      <w:r>
        <w:rPr>
          <w:rFonts w:ascii="Arial" w:hAnsi="Arial" w:cs="Arial"/>
          <w:color w:val="262626"/>
          <w:kern w:val="1"/>
          <w:sz w:val="28"/>
          <w:szCs w:val="28"/>
          <w:u w:color="262626"/>
        </w:rPr>
        <w:t xml:space="preserve"> conductance regulator (CFTR) to correct the basic defect that causes most CF cases.</w:t>
      </w:r>
    </w:p>
    <w:p w14:paraId="5B3527DD" w14:textId="77777777" w:rsidR="0028048B" w:rsidRDefault="0028048B" w:rsidP="0028048B">
      <w:pPr>
        <w:widowControl w:val="0"/>
        <w:autoSpaceDE w:val="0"/>
        <w:autoSpaceDN w:val="0"/>
        <w:adjustRightInd w:val="0"/>
        <w:rPr>
          <w:rFonts w:ascii="Arial" w:hAnsi="Arial" w:cs="Arial"/>
          <w:b/>
          <w:bCs/>
          <w:kern w:val="1"/>
          <w:sz w:val="28"/>
          <w:szCs w:val="28"/>
          <w:u w:color="262626"/>
        </w:rPr>
      </w:pPr>
    </w:p>
    <w:p w14:paraId="21473F26"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r>
        <w:rPr>
          <w:rFonts w:ascii="Arial" w:hAnsi="Arial" w:cs="Arial"/>
          <w:color w:val="262626"/>
          <w:kern w:val="1"/>
          <w:sz w:val="28"/>
          <w:szCs w:val="28"/>
          <w:u w:color="262626"/>
        </w:rPr>
        <w:t>This membrane protein is involved in ion and water transport across cells that line the airways and other organs. In people with CF, the mutant protein does not fold correctly and is retained within the cell instead of reaching its normal location at the cell surface. CF results from this failure to localize correctly in the cell.</w:t>
      </w:r>
    </w:p>
    <w:p w14:paraId="454E63EE"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p>
    <w:p w14:paraId="6B5C741B"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r>
        <w:rPr>
          <w:rFonts w:ascii="Arial" w:hAnsi="Arial" w:cs="Arial"/>
          <w:color w:val="262626"/>
          <w:kern w:val="1"/>
          <w:sz w:val="28"/>
          <w:szCs w:val="28"/>
          <w:u w:color="262626"/>
        </w:rPr>
        <w:t xml:space="preserve">The new compound, which had no previous known biological function, becomes a novel candidate for further CF research. “In the past, people have looked under the streetlight for lost keys, but we </w:t>
      </w:r>
      <w:r>
        <w:rPr>
          <w:rFonts w:ascii="Arial" w:hAnsi="Arial" w:cs="Arial"/>
          <w:color w:val="262626"/>
          <w:kern w:val="1"/>
          <w:sz w:val="28"/>
          <w:szCs w:val="28"/>
          <w:u w:color="262626"/>
        </w:rPr>
        <w:lastRenderedPageBreak/>
        <w:t xml:space="preserve">choose to search for our keys using a flashlight in other untapped areas,” says Graeme </w:t>
      </w:r>
      <w:proofErr w:type="spellStart"/>
      <w:r>
        <w:rPr>
          <w:rFonts w:ascii="Arial" w:hAnsi="Arial" w:cs="Arial"/>
          <w:color w:val="262626"/>
          <w:kern w:val="1"/>
          <w:sz w:val="28"/>
          <w:szCs w:val="28"/>
          <w:u w:color="262626"/>
        </w:rPr>
        <w:t>Carlile</w:t>
      </w:r>
      <w:proofErr w:type="spellEnd"/>
      <w:r>
        <w:rPr>
          <w:rFonts w:ascii="Arial" w:hAnsi="Arial" w:cs="Arial"/>
          <w:color w:val="262626"/>
          <w:kern w:val="1"/>
          <w:sz w:val="28"/>
          <w:szCs w:val="28"/>
          <w:u w:color="262626"/>
        </w:rPr>
        <w:t>, a McGill research associate and co-author.</w:t>
      </w:r>
    </w:p>
    <w:p w14:paraId="54DF170F"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p>
    <w:p w14:paraId="0D847FFB"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r>
        <w:rPr>
          <w:rFonts w:ascii="Arial" w:hAnsi="Arial" w:cs="Arial"/>
          <w:color w:val="262626"/>
          <w:kern w:val="1"/>
          <w:sz w:val="28"/>
          <w:szCs w:val="28"/>
          <w:u w:color="262626"/>
        </w:rPr>
        <w:t xml:space="preserve">Now that </w:t>
      </w:r>
      <w:proofErr w:type="spellStart"/>
      <w:r>
        <w:rPr>
          <w:rFonts w:ascii="Arial" w:hAnsi="Arial" w:cs="Arial"/>
          <w:color w:val="262626"/>
          <w:kern w:val="1"/>
          <w:sz w:val="28"/>
          <w:szCs w:val="28"/>
          <w:u w:color="262626"/>
        </w:rPr>
        <w:t>lantonduines</w:t>
      </w:r>
      <w:proofErr w:type="spellEnd"/>
      <w:r>
        <w:rPr>
          <w:rFonts w:ascii="Arial" w:hAnsi="Arial" w:cs="Arial"/>
          <w:color w:val="262626"/>
          <w:kern w:val="1"/>
          <w:sz w:val="28"/>
          <w:szCs w:val="28"/>
          <w:u w:color="262626"/>
        </w:rPr>
        <w:t xml:space="preserve"> have been shown to correct the most common CFTR mutant, work can begin on identifying the critical pathways that mediate this correction with a view to advancing treatment of CF.</w:t>
      </w:r>
    </w:p>
    <w:p w14:paraId="2F2E7862"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r>
        <w:rPr>
          <w:rFonts w:ascii="Arial" w:hAnsi="Arial" w:cs="Arial"/>
          <w:color w:val="262626"/>
          <w:kern w:val="1"/>
          <w:sz w:val="28"/>
          <w:szCs w:val="28"/>
          <w:u w:color="262626"/>
        </w:rPr>
        <w:t>“As a disease with roughly 80,000 patients worldwide, CF has not been a priority for major pharmaceutical companies, although this is changing with the recent approval of a drug for treating a less common CFTR mutant,” Thomas says.</w:t>
      </w:r>
    </w:p>
    <w:p w14:paraId="24CD03EC"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p>
    <w:p w14:paraId="681C30AD" w14:textId="77777777" w:rsidR="0028048B" w:rsidRDefault="0028048B" w:rsidP="0028048B">
      <w:pPr>
        <w:widowControl w:val="0"/>
        <w:autoSpaceDE w:val="0"/>
        <w:autoSpaceDN w:val="0"/>
        <w:adjustRightInd w:val="0"/>
        <w:rPr>
          <w:rFonts w:ascii="Arial" w:hAnsi="Arial" w:cs="Arial"/>
          <w:color w:val="262626"/>
          <w:kern w:val="1"/>
          <w:sz w:val="28"/>
          <w:szCs w:val="28"/>
          <w:u w:color="262626"/>
        </w:rPr>
      </w:pPr>
      <w:r>
        <w:rPr>
          <w:rFonts w:ascii="Arial" w:hAnsi="Arial" w:cs="Arial"/>
          <w:color w:val="262626"/>
          <w:kern w:val="1"/>
          <w:sz w:val="28"/>
          <w:szCs w:val="28"/>
          <w:u w:color="262626"/>
        </w:rPr>
        <w:t>The Canadian Institutes of Health Research, the Natural Sciences and Engineering Research Council of Canada, Cystic Fibrosis Canada, the Canada Foundation for Innovation, and the Canada Research Chairs program funded the work.</w:t>
      </w:r>
    </w:p>
    <w:p w14:paraId="1C8442AD" w14:textId="77777777" w:rsidR="003E7521" w:rsidRDefault="0028048B" w:rsidP="0028048B">
      <w:pPr>
        <w:rPr>
          <w:rFonts w:ascii="Arial" w:hAnsi="Arial" w:cs="Arial"/>
          <w:b/>
          <w:bCs/>
          <w:i/>
          <w:iCs/>
          <w:color w:val="285287"/>
          <w:kern w:val="1"/>
          <w:sz w:val="28"/>
          <w:szCs w:val="28"/>
          <w:u w:color="262626"/>
        </w:rPr>
      </w:pPr>
      <w:r>
        <w:rPr>
          <w:rFonts w:ascii="Arial" w:hAnsi="Arial" w:cs="Arial"/>
          <w:i/>
          <w:iCs/>
          <w:color w:val="262626"/>
          <w:kern w:val="1"/>
          <w:sz w:val="28"/>
          <w:szCs w:val="28"/>
          <w:u w:color="262626"/>
        </w:rPr>
        <w:t xml:space="preserve">Source: </w:t>
      </w:r>
      <w:hyperlink r:id="rId9" w:history="1">
        <w:r>
          <w:rPr>
            <w:rFonts w:ascii="Arial" w:hAnsi="Arial" w:cs="Arial"/>
            <w:b/>
            <w:bCs/>
            <w:i/>
            <w:iCs/>
            <w:color w:val="285287"/>
            <w:kern w:val="1"/>
            <w:sz w:val="28"/>
            <w:szCs w:val="28"/>
            <w:u w:color="262626"/>
          </w:rPr>
          <w:t>McGill University</w:t>
        </w:r>
      </w:hyperlink>
    </w:p>
    <w:p w14:paraId="18FEBAEB" w14:textId="77777777" w:rsidR="002D5CFB" w:rsidRDefault="002D5CFB" w:rsidP="0028048B">
      <w:pPr>
        <w:rPr>
          <w:rFonts w:ascii="Arial" w:hAnsi="Arial" w:cs="Arial"/>
          <w:b/>
          <w:bCs/>
          <w:i/>
          <w:iCs/>
          <w:color w:val="285287"/>
          <w:kern w:val="1"/>
          <w:sz w:val="28"/>
          <w:szCs w:val="28"/>
          <w:u w:color="262626"/>
        </w:rPr>
      </w:pPr>
    </w:p>
    <w:p w14:paraId="7F559B90" w14:textId="77777777" w:rsidR="002D5CFB" w:rsidRDefault="002D5CFB" w:rsidP="0028048B">
      <w:pPr>
        <w:rPr>
          <w:rFonts w:ascii="Arial" w:hAnsi="Arial" w:cs="Arial"/>
          <w:b/>
          <w:bCs/>
          <w:iCs/>
          <w:color w:val="285287"/>
          <w:kern w:val="1"/>
          <w:sz w:val="28"/>
          <w:szCs w:val="28"/>
          <w:u w:color="262626"/>
        </w:rPr>
      </w:pPr>
      <w:r>
        <w:rPr>
          <w:rFonts w:ascii="Arial" w:hAnsi="Arial" w:cs="Arial"/>
          <w:b/>
          <w:bCs/>
          <w:iCs/>
          <w:color w:val="285287"/>
          <w:kern w:val="1"/>
          <w:sz w:val="28"/>
          <w:szCs w:val="28"/>
          <w:u w:color="262626"/>
        </w:rPr>
        <w:t>Science 9</w:t>
      </w:r>
    </w:p>
    <w:p w14:paraId="123DED7C" w14:textId="77777777" w:rsidR="002D5CFB" w:rsidRDefault="002D5CFB" w:rsidP="0028048B">
      <w:pPr>
        <w:rPr>
          <w:rFonts w:ascii="Arial" w:hAnsi="Arial" w:cs="Arial"/>
          <w:b/>
          <w:bCs/>
          <w:iCs/>
          <w:color w:val="285287"/>
          <w:kern w:val="1"/>
          <w:sz w:val="28"/>
          <w:szCs w:val="28"/>
          <w:u w:color="262626"/>
        </w:rPr>
      </w:pPr>
    </w:p>
    <w:p w14:paraId="6CCC5F6C" w14:textId="77777777" w:rsidR="002D5CFB" w:rsidRPr="002D5CFB" w:rsidRDefault="002D5CFB" w:rsidP="0028048B">
      <w:r>
        <w:rPr>
          <w:rFonts w:ascii="Arial" w:hAnsi="Arial" w:cs="Arial"/>
          <w:b/>
          <w:bCs/>
          <w:iCs/>
          <w:color w:val="285287"/>
          <w:kern w:val="1"/>
          <w:sz w:val="28"/>
          <w:szCs w:val="28"/>
          <w:u w:color="262626"/>
        </w:rPr>
        <w:t>Do you agree that we should be exploring ways to alter genetic materials?  Discuss the impact on genetic modification and concerns you may have with such research.</w:t>
      </w:r>
      <w:bookmarkStart w:id="0" w:name="_GoBack"/>
      <w:bookmarkEnd w:id="0"/>
    </w:p>
    <w:sectPr w:rsidR="002D5CFB" w:rsidRPr="002D5CFB" w:rsidSect="009B0A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8B"/>
    <w:rsid w:val="0028048B"/>
    <w:rsid w:val="002D5CFB"/>
    <w:rsid w:val="003E7521"/>
    <w:rsid w:val="009B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82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4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4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uturity.org/author/mcgill-lee/" TargetMode="External"/><Relationship Id="rId6" Type="http://schemas.openxmlformats.org/officeDocument/2006/relationships/image" Target="media/image1.gif"/><Relationship Id="rId7" Type="http://schemas.openxmlformats.org/officeDocument/2006/relationships/hyperlink" Target="http://www.shutterstock.com/pic.mhtml?id=108140744" TargetMode="External"/><Relationship Id="rId8" Type="http://schemas.openxmlformats.org/officeDocument/2006/relationships/hyperlink" Target="http://www.cell.com/chemistry-biology/abstract/S1074-5521%2812%2900323-7" TargetMode="External"/><Relationship Id="rId9" Type="http://schemas.openxmlformats.org/officeDocument/2006/relationships/hyperlink" Target="http://www.mcgill.ca/newsroom/channels/news/marine-sponges-advance-cystic-fibrosis-research-21872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472</Words>
  <Characters>2693</Characters>
  <Application>Microsoft Macintosh Word</Application>
  <DocSecurity>0</DocSecurity>
  <Lines>22</Lines>
  <Paragraphs>6</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2012-10-28T21:35:00Z</dcterms:created>
  <dcterms:modified xsi:type="dcterms:W3CDTF">2012-10-29T01:48:00Z</dcterms:modified>
</cp:coreProperties>
</file>